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AF1" w:rsidRDefault="00F85BF4" w:rsidP="0003445F">
      <w:pPr>
        <w:widowControl/>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821AF1" w:rsidRDefault="00F550EF" w:rsidP="00F62288">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一氧化碳（氮）</w:t>
      </w:r>
      <w:r w:rsidRPr="00F550EF">
        <w:rPr>
          <w:rFonts w:asciiTheme="minorEastAsia" w:hAnsiTheme="minorEastAsia" w:cs="宋体" w:hint="eastAsia"/>
          <w:b/>
          <w:bCs/>
          <w:color w:val="464646"/>
          <w:kern w:val="36"/>
          <w:sz w:val="36"/>
          <w:szCs w:val="36"/>
        </w:rPr>
        <w:t>检测器</w:t>
      </w:r>
      <w:r>
        <w:rPr>
          <w:rFonts w:asciiTheme="minorEastAsia" w:hAnsiTheme="minorEastAsia" w:cs="宋体" w:hint="eastAsia"/>
          <w:b/>
          <w:bCs/>
          <w:color w:val="464646"/>
          <w:kern w:val="36"/>
          <w:sz w:val="36"/>
          <w:szCs w:val="36"/>
        </w:rPr>
        <w:t>、</w:t>
      </w:r>
      <w:r w:rsidRPr="00F550EF">
        <w:rPr>
          <w:rFonts w:asciiTheme="minorEastAsia" w:hAnsiTheme="minorEastAsia" w:cs="宋体" w:hint="eastAsia"/>
          <w:b/>
          <w:bCs/>
          <w:color w:val="464646"/>
          <w:kern w:val="36"/>
          <w:sz w:val="36"/>
          <w:szCs w:val="36"/>
        </w:rPr>
        <w:t>一次性套管穿刺器</w:t>
      </w:r>
      <w:r w:rsidR="00F85BF4">
        <w:rPr>
          <w:rFonts w:asciiTheme="minorEastAsia" w:hAnsiTheme="minorEastAsia" w:cs="宋体" w:hint="eastAsia"/>
          <w:b/>
          <w:bCs/>
          <w:color w:val="464646"/>
          <w:kern w:val="36"/>
          <w:sz w:val="36"/>
          <w:szCs w:val="36"/>
        </w:rPr>
        <w:t>备选供应商比选公告</w:t>
      </w:r>
    </w:p>
    <w:p w:rsidR="00821AF1" w:rsidRPr="00F550EF" w:rsidRDefault="00821AF1">
      <w:pPr>
        <w:widowControl/>
        <w:jc w:val="center"/>
        <w:outlineLvl w:val="0"/>
        <w:rPr>
          <w:rFonts w:asciiTheme="minorEastAsia" w:hAnsiTheme="minorEastAsia" w:cs="Segoe UI"/>
          <w:color w:val="333333"/>
          <w:kern w:val="0"/>
          <w:sz w:val="24"/>
          <w:szCs w:val="24"/>
        </w:rPr>
      </w:pPr>
    </w:p>
    <w:p w:rsidR="00821AF1" w:rsidRDefault="00F85BF4">
      <w:pPr>
        <w:widowControl/>
        <w:spacing w:line="540" w:lineRule="exact"/>
        <w:ind w:firstLine="61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根据医院业务发展需要，拟就科室新进耗材进行比选采购，诚邀符合条件的投标人前来报名参加。</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一、项目名称和编号：</w:t>
      </w:r>
      <w:r w:rsidR="00F550EF" w:rsidRPr="00F550EF">
        <w:rPr>
          <w:rFonts w:asciiTheme="minorEastAsia" w:hAnsiTheme="minorEastAsia" w:cs="宋体" w:hint="eastAsia"/>
          <w:color w:val="545454"/>
          <w:kern w:val="0"/>
          <w:sz w:val="28"/>
          <w:szCs w:val="28"/>
        </w:rPr>
        <w:t>一氧化碳（氮）检测器、一次性套管穿刺器备选供应商</w:t>
      </w:r>
      <w:r w:rsidR="00DA4C2F">
        <w:rPr>
          <w:rFonts w:asciiTheme="minorEastAsia" w:hAnsiTheme="minorEastAsia" w:cs="宋体" w:hint="eastAsia"/>
          <w:color w:val="545454"/>
          <w:kern w:val="0"/>
          <w:sz w:val="28"/>
          <w:szCs w:val="28"/>
        </w:rPr>
        <w:t>比选项目</w:t>
      </w:r>
    </w:p>
    <w:p w:rsidR="00821AF1" w:rsidRDefault="00F85BF4">
      <w:pPr>
        <w:widowControl/>
        <w:spacing w:line="540" w:lineRule="exact"/>
        <w:ind w:firstLineChars="200" w:firstLine="560"/>
        <w:jc w:val="left"/>
        <w:rPr>
          <w:rFonts w:asciiTheme="minorEastAsia" w:hAnsiTheme="minorEastAsia"/>
          <w:sz w:val="28"/>
          <w:szCs w:val="28"/>
        </w:rPr>
      </w:pPr>
      <w:r>
        <w:rPr>
          <w:rFonts w:asciiTheme="minorEastAsia" w:hAnsiTheme="minorEastAsia" w:cs="Segoe UI"/>
          <w:color w:val="333333"/>
          <w:kern w:val="0"/>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Pr>
          <w:rFonts w:asciiTheme="minorEastAsia" w:hAnsiTheme="minorEastAsia" w:hint="eastAsia"/>
          <w:sz w:val="28"/>
          <w:szCs w:val="28"/>
        </w:rPr>
        <w:t>2024</w:t>
      </w:r>
      <w:r>
        <w:rPr>
          <w:rFonts w:asciiTheme="minorEastAsia" w:hAnsiTheme="minorEastAsia"/>
          <w:sz w:val="28"/>
          <w:szCs w:val="28"/>
        </w:rPr>
        <w:t>-</w:t>
      </w:r>
      <w:r w:rsidR="00F550EF">
        <w:rPr>
          <w:rFonts w:asciiTheme="minorEastAsia" w:hAnsiTheme="minorEastAsia" w:hint="eastAsia"/>
          <w:sz w:val="28"/>
          <w:szCs w:val="28"/>
        </w:rPr>
        <w:t>42</w:t>
      </w:r>
      <w:r>
        <w:rPr>
          <w:rFonts w:asciiTheme="minorEastAsia" w:hAnsiTheme="minorEastAsia" w:hint="eastAsia"/>
          <w:sz w:val="28"/>
          <w:szCs w:val="28"/>
        </w:rPr>
        <w:t>号</w:t>
      </w:r>
      <w:bookmarkStart w:id="0" w:name="_GoBack"/>
      <w:bookmarkEnd w:id="0"/>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仿宋" w:eastAsia="仿宋" w:hAnsi="仿宋" w:cs="仿宋" w:hint="eastAsia"/>
          <w:sz w:val="28"/>
          <w:szCs w:val="28"/>
        </w:rPr>
        <w:t>项目概况：该项目招定点供应商，数量按实结算，服务期三年或至医院耗材统一招采，合同一年一签。</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二、采购方式：院内比选</w:t>
      </w:r>
    </w:p>
    <w:p w:rsidR="00821AF1" w:rsidRDefault="00F85BF4">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通过资格审查、技术参数要求和商务要求审查后，评审小组按照最低价确定成交人。若合格供应商不足三家，我院将直接与其进行谈判。</w:t>
      </w:r>
    </w:p>
    <w:p w:rsidR="00821AF1" w:rsidRDefault="00F85BF4">
      <w:pPr>
        <w:widowControl/>
        <w:spacing w:line="540" w:lineRule="exact"/>
        <w:ind w:firstLineChars="200" w:firstLine="560"/>
        <w:jc w:val="left"/>
        <w:rPr>
          <w:rFonts w:asciiTheme="minorEastAsia" w:hAnsiTheme="minorEastAsia" w:cs="宋体"/>
          <w:b/>
          <w:color w:val="545454"/>
          <w:kern w:val="0"/>
          <w:sz w:val="28"/>
          <w:szCs w:val="28"/>
        </w:rPr>
      </w:pPr>
      <w:r>
        <w:rPr>
          <w:rFonts w:asciiTheme="minorEastAsia" w:hAnsiTheme="minorEastAsia" w:cs="宋体" w:hint="eastAsia"/>
          <w:color w:val="545454"/>
          <w:kern w:val="0"/>
          <w:sz w:val="28"/>
          <w:szCs w:val="28"/>
        </w:rPr>
        <w:t>三、采购产品清单及限价</w:t>
      </w:r>
      <w:r>
        <w:rPr>
          <w:rFonts w:asciiTheme="minorEastAsia" w:hAnsiTheme="minorEastAsia" w:cs="宋体" w:hint="eastAsia"/>
          <w:b/>
          <w:color w:val="545454"/>
          <w:kern w:val="0"/>
          <w:sz w:val="28"/>
          <w:szCs w:val="28"/>
        </w:rPr>
        <w:t>：</w:t>
      </w:r>
    </w:p>
    <w:tbl>
      <w:tblPr>
        <w:tblStyle w:val="a6"/>
        <w:tblW w:w="848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2859"/>
        <w:gridCol w:w="1853"/>
        <w:gridCol w:w="2693"/>
      </w:tblGrid>
      <w:tr w:rsidR="00821AF1">
        <w:trPr>
          <w:trHeight w:val="90"/>
        </w:trPr>
        <w:tc>
          <w:tcPr>
            <w:tcW w:w="1082"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2859"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1853" w:type="dxa"/>
            <w:vAlign w:val="center"/>
          </w:tcPr>
          <w:p w:rsidR="00821AF1" w:rsidRDefault="00F62288">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需求</w:t>
            </w:r>
          </w:p>
        </w:tc>
        <w:tc>
          <w:tcPr>
            <w:tcW w:w="2693"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最高限价（单价）</w:t>
            </w:r>
          </w:p>
        </w:tc>
      </w:tr>
      <w:tr w:rsidR="003D5AD8">
        <w:trPr>
          <w:trHeight w:val="696"/>
        </w:trPr>
        <w:tc>
          <w:tcPr>
            <w:tcW w:w="1082" w:type="dxa"/>
            <w:vAlign w:val="center"/>
          </w:tcPr>
          <w:p w:rsidR="003D5AD8" w:rsidRDefault="003D5AD8" w:rsidP="003D5AD8">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2859" w:type="dxa"/>
            <w:vAlign w:val="center"/>
          </w:tcPr>
          <w:p w:rsidR="003D5AD8" w:rsidRDefault="00F550EF">
            <w:pPr>
              <w:widowControl/>
              <w:jc w:val="center"/>
              <w:textAlignment w:val="center"/>
              <w:rPr>
                <w:rFonts w:asciiTheme="minorEastAsia" w:hAnsiTheme="minorEastAsia" w:cs="宋体"/>
                <w:color w:val="000000"/>
                <w:kern w:val="0"/>
                <w:sz w:val="20"/>
                <w:szCs w:val="20"/>
              </w:rPr>
            </w:pPr>
            <w:r w:rsidRPr="00F550EF">
              <w:rPr>
                <w:rFonts w:asciiTheme="minorEastAsia" w:hAnsiTheme="minorEastAsia" w:cs="宋体" w:hint="eastAsia"/>
                <w:color w:val="000000"/>
                <w:kern w:val="0"/>
                <w:sz w:val="20"/>
                <w:szCs w:val="20"/>
              </w:rPr>
              <w:t>一氧化碳（氮）检测器</w:t>
            </w:r>
          </w:p>
        </w:tc>
        <w:tc>
          <w:tcPr>
            <w:tcW w:w="1853" w:type="dxa"/>
            <w:vAlign w:val="center"/>
          </w:tcPr>
          <w:p w:rsidR="003D5AD8" w:rsidRDefault="00F550EF" w:rsidP="00F550EF">
            <w:pPr>
              <w:widowControl/>
              <w:jc w:val="left"/>
              <w:textAlignment w:val="center"/>
              <w:rPr>
                <w:rFonts w:asciiTheme="minorEastAsia" w:hAnsiTheme="minorEastAsia" w:cs="微软雅黑"/>
                <w:color w:val="000000"/>
              </w:rPr>
            </w:pPr>
            <w:r>
              <w:rPr>
                <w:rFonts w:asciiTheme="minorEastAsia" w:hAnsiTheme="minorEastAsia" w:cs="微软雅黑" w:hint="eastAsia"/>
                <w:color w:val="000000"/>
              </w:rPr>
              <w:t>挂网耗材，详见技术要求</w:t>
            </w:r>
          </w:p>
        </w:tc>
        <w:tc>
          <w:tcPr>
            <w:tcW w:w="2693" w:type="dxa"/>
            <w:vAlign w:val="center"/>
          </w:tcPr>
          <w:p w:rsidR="003D5AD8" w:rsidRDefault="00F550EF">
            <w:pPr>
              <w:widowControl/>
              <w:jc w:val="center"/>
              <w:textAlignment w:val="center"/>
              <w:rPr>
                <w:rFonts w:asciiTheme="minorEastAsia" w:hAnsiTheme="minorEastAsia" w:cs="微软雅黑"/>
                <w:color w:val="000000"/>
              </w:rPr>
            </w:pPr>
            <w:r>
              <w:rPr>
                <w:rFonts w:asciiTheme="minorEastAsia" w:hAnsiTheme="minorEastAsia" w:cs="微软雅黑" w:hint="eastAsia"/>
                <w:color w:val="000000"/>
              </w:rPr>
              <w:t>150</w:t>
            </w:r>
            <w:r w:rsidR="003D5AD8">
              <w:rPr>
                <w:rFonts w:asciiTheme="minorEastAsia" w:hAnsiTheme="minorEastAsia" w:cs="微软雅黑" w:hint="eastAsia"/>
                <w:color w:val="000000"/>
              </w:rPr>
              <w:t>元</w:t>
            </w:r>
          </w:p>
        </w:tc>
      </w:tr>
      <w:tr w:rsidR="00F550EF">
        <w:trPr>
          <w:trHeight w:val="696"/>
        </w:trPr>
        <w:tc>
          <w:tcPr>
            <w:tcW w:w="1082" w:type="dxa"/>
            <w:vAlign w:val="center"/>
          </w:tcPr>
          <w:p w:rsidR="00F550EF" w:rsidRDefault="00F550EF" w:rsidP="003D5AD8">
            <w:pPr>
              <w:widowControl/>
              <w:jc w:val="center"/>
              <w:textAlignment w:val="center"/>
              <w:rPr>
                <w:rFonts w:ascii="微软雅黑" w:eastAsia="微软雅黑" w:hAnsi="微软雅黑" w:cs="微软雅黑" w:hint="eastAsia"/>
                <w:color w:val="000000"/>
              </w:rPr>
            </w:pPr>
            <w:r>
              <w:rPr>
                <w:rFonts w:ascii="微软雅黑" w:eastAsia="微软雅黑" w:hAnsi="微软雅黑" w:cs="微软雅黑" w:hint="eastAsia"/>
                <w:color w:val="000000"/>
              </w:rPr>
              <w:t>2</w:t>
            </w:r>
          </w:p>
        </w:tc>
        <w:tc>
          <w:tcPr>
            <w:tcW w:w="2859" w:type="dxa"/>
            <w:vAlign w:val="center"/>
          </w:tcPr>
          <w:p w:rsidR="00F550EF" w:rsidRPr="00F550EF" w:rsidRDefault="00F550EF">
            <w:pPr>
              <w:widowControl/>
              <w:jc w:val="center"/>
              <w:textAlignment w:val="center"/>
              <w:rPr>
                <w:rFonts w:asciiTheme="minorEastAsia" w:hAnsiTheme="minorEastAsia" w:cs="宋体" w:hint="eastAsia"/>
                <w:color w:val="000000"/>
                <w:kern w:val="0"/>
                <w:sz w:val="20"/>
                <w:szCs w:val="20"/>
              </w:rPr>
            </w:pPr>
            <w:r w:rsidRPr="00F550EF">
              <w:rPr>
                <w:rFonts w:asciiTheme="minorEastAsia" w:hAnsiTheme="minorEastAsia" w:cs="宋体" w:hint="eastAsia"/>
                <w:color w:val="000000"/>
                <w:kern w:val="0"/>
                <w:sz w:val="20"/>
                <w:szCs w:val="20"/>
              </w:rPr>
              <w:t>一次性套管穿刺器</w:t>
            </w:r>
          </w:p>
        </w:tc>
        <w:tc>
          <w:tcPr>
            <w:tcW w:w="1853" w:type="dxa"/>
            <w:vAlign w:val="center"/>
          </w:tcPr>
          <w:p w:rsidR="00F550EF" w:rsidRPr="003D5AD8" w:rsidRDefault="00F550EF" w:rsidP="00DA4C2F">
            <w:pPr>
              <w:widowControl/>
              <w:jc w:val="left"/>
              <w:textAlignment w:val="center"/>
              <w:rPr>
                <w:rFonts w:asciiTheme="minorEastAsia" w:hAnsiTheme="minorEastAsia" w:cs="微软雅黑" w:hint="eastAsia"/>
                <w:color w:val="000000"/>
              </w:rPr>
            </w:pPr>
            <w:r>
              <w:rPr>
                <w:rFonts w:asciiTheme="minorEastAsia" w:hAnsiTheme="minorEastAsia" w:cs="微软雅黑" w:hint="eastAsia"/>
                <w:color w:val="000000"/>
              </w:rPr>
              <w:t>挂网耗材，详见技术要求</w:t>
            </w:r>
          </w:p>
        </w:tc>
        <w:tc>
          <w:tcPr>
            <w:tcW w:w="2693" w:type="dxa"/>
            <w:vAlign w:val="center"/>
          </w:tcPr>
          <w:p w:rsidR="00F550EF" w:rsidRDefault="00F550EF">
            <w:pPr>
              <w:widowControl/>
              <w:jc w:val="center"/>
              <w:textAlignment w:val="center"/>
              <w:rPr>
                <w:rFonts w:asciiTheme="minorEastAsia" w:hAnsiTheme="minorEastAsia" w:cs="微软雅黑" w:hint="eastAsia"/>
                <w:color w:val="000000"/>
              </w:rPr>
            </w:pPr>
            <w:r>
              <w:rPr>
                <w:rFonts w:asciiTheme="minorEastAsia" w:hAnsiTheme="minorEastAsia" w:cs="微软雅黑" w:hint="eastAsia"/>
                <w:color w:val="000000"/>
              </w:rPr>
              <w:t>360元</w:t>
            </w:r>
          </w:p>
        </w:tc>
      </w:tr>
    </w:tbl>
    <w:p w:rsidR="00821AF1" w:rsidRDefault="008C61F3">
      <w:pPr>
        <w:widowControl/>
        <w:spacing w:line="540" w:lineRule="exact"/>
        <w:ind w:firstLineChars="200" w:firstLine="562"/>
        <w:jc w:val="left"/>
        <w:rPr>
          <w:rFonts w:asciiTheme="minorEastAsia" w:hAnsiTheme="minorEastAsia" w:cs="宋体"/>
          <w:color w:val="545454"/>
          <w:kern w:val="0"/>
          <w:sz w:val="28"/>
          <w:szCs w:val="28"/>
        </w:rPr>
      </w:pPr>
      <w:r>
        <w:rPr>
          <w:rFonts w:asciiTheme="minorEastAsia" w:hAnsiTheme="minorEastAsia" w:cs="宋体" w:hint="eastAsia"/>
          <w:b/>
          <w:color w:val="545454"/>
          <w:kern w:val="0"/>
          <w:sz w:val="28"/>
          <w:szCs w:val="28"/>
        </w:rPr>
        <w:t>本项目要求供应商投标时须对所投耗材</w:t>
      </w:r>
      <w:r w:rsidR="00F85BF4">
        <w:rPr>
          <w:rFonts w:asciiTheme="minorEastAsia" w:hAnsiTheme="minorEastAsia" w:cs="宋体" w:hint="eastAsia"/>
          <w:b/>
          <w:color w:val="545454"/>
          <w:kern w:val="0"/>
          <w:sz w:val="28"/>
          <w:szCs w:val="28"/>
        </w:rPr>
        <w:t>进行报价，耗材不得超过限价。</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四、投标人资格要求：</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lastRenderedPageBreak/>
        <w:t>（一）在中华人民共和国境内注册，投标人应具备《中华人民共和国政府采购法》第二十二条规定的条件，有能力提供本次采购项目及所要求的服务。</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（二）具备合法经营资质，具有履行合同所必须的提供优质商品的能力，具有良好的售后服务；</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（三）具有合法有效营业执照、税务登记证、组织机构代码证（或三证合一）的独立法人；</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（四）投标人在前三年内不得具有行贿犯罪记录；</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（五）本项目不接受联合体投标,不允许转包、分包。</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质量要求：投标人投标货物均为经检验合格的生产厂家原装全新合格产品，投标人承诺的质量、技术和其他要求，符合国家相关的质量标准和出厂标准并提供产品合格证。如出现质量问题，乙方负责按照甲方要求办理退货并承担因耗材质量导致的经济和法律责任。</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六、服务要求：投标人的服务承诺应按不低于采购文件中提出的所有服务要求的标准做出响应。其基本服务要求如下：</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符合本采购文件及采购人承诺的质量、技术和其他要求，符合国家相关的质量标准和出厂标准，售后服务及承诺。</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七、报名时须提交以下资料</w:t>
      </w:r>
      <w:r>
        <w:rPr>
          <w:rFonts w:asciiTheme="minorEastAsia" w:hAnsiTheme="minorEastAsia" w:cs="宋体" w:hint="eastAsia"/>
          <w:b/>
          <w:bCs/>
          <w:color w:val="545454"/>
          <w:kern w:val="0"/>
          <w:sz w:val="24"/>
          <w:szCs w:val="28"/>
        </w:rPr>
        <w:t>（发送到采供办邮箱</w:t>
      </w:r>
      <w:r>
        <w:rPr>
          <w:rFonts w:asciiTheme="minorEastAsia" w:hAnsiTheme="minorEastAsia" w:cs="宋体"/>
          <w:b/>
          <w:bCs/>
          <w:color w:val="545454"/>
          <w:kern w:val="0"/>
          <w:sz w:val="24"/>
          <w:szCs w:val="28"/>
        </w:rPr>
        <w:t>2128377598</w:t>
      </w:r>
      <w:r>
        <w:rPr>
          <w:rFonts w:asciiTheme="minorEastAsia" w:hAnsiTheme="minorEastAsia" w:cs="宋体" w:hint="eastAsia"/>
          <w:b/>
          <w:bCs/>
          <w:color w:val="545454"/>
          <w:kern w:val="0"/>
          <w:sz w:val="24"/>
          <w:szCs w:val="28"/>
        </w:rPr>
        <w:t>qq.com）</w:t>
      </w:r>
      <w:r>
        <w:rPr>
          <w:rFonts w:asciiTheme="minorEastAsia" w:hAnsiTheme="minorEastAsia" w:cs="宋体" w:hint="eastAsia"/>
          <w:bCs/>
          <w:color w:val="545454"/>
          <w:kern w:val="0"/>
          <w:sz w:val="28"/>
          <w:szCs w:val="28"/>
        </w:rPr>
        <w:t>：</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（一）经营企业法人营业执照、税务登记证、组织机构代码证（或三证合一）复印件</w:t>
      </w:r>
      <w:r>
        <w:rPr>
          <w:rFonts w:asciiTheme="minorEastAsia" w:hAnsiTheme="minorEastAsia" w:cs="宋体" w:hint="eastAsia"/>
          <w:b/>
          <w:color w:val="545454"/>
          <w:kern w:val="0"/>
          <w:sz w:val="28"/>
          <w:szCs w:val="28"/>
        </w:rPr>
        <w:t>（盖报名企业鲜章）。</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（二）法定代表人授权委托书</w:t>
      </w:r>
      <w:r>
        <w:rPr>
          <w:rFonts w:asciiTheme="minorEastAsia" w:hAnsiTheme="minorEastAsia" w:cs="宋体" w:hint="eastAsia"/>
          <w:b/>
          <w:color w:val="545454"/>
          <w:kern w:val="0"/>
          <w:sz w:val="28"/>
          <w:szCs w:val="28"/>
        </w:rPr>
        <w:t>（盖报名企业鲜章）。</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（三）法定代表人及被授权人身份证复印件</w:t>
      </w:r>
      <w:r>
        <w:rPr>
          <w:rFonts w:asciiTheme="minorEastAsia" w:hAnsiTheme="minorEastAsia" w:cs="宋体" w:hint="eastAsia"/>
          <w:b/>
          <w:color w:val="545454"/>
          <w:kern w:val="0"/>
          <w:sz w:val="28"/>
          <w:szCs w:val="28"/>
        </w:rPr>
        <w:t>（盖报名企业鲜章）。</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（四）比选人的医疗器械经营许可证复印件</w:t>
      </w:r>
      <w:r>
        <w:rPr>
          <w:rFonts w:asciiTheme="minorEastAsia" w:hAnsiTheme="minorEastAsia" w:cs="宋体" w:hint="eastAsia"/>
          <w:b/>
          <w:color w:val="545454"/>
          <w:kern w:val="0"/>
          <w:sz w:val="28"/>
          <w:szCs w:val="28"/>
        </w:rPr>
        <w:t>（盖报名企业鲜章）</w:t>
      </w:r>
      <w:r>
        <w:rPr>
          <w:rFonts w:asciiTheme="minorEastAsia" w:hAnsiTheme="minorEastAsia" w:cs="宋体" w:hint="eastAsia"/>
          <w:color w:val="545454"/>
          <w:kern w:val="0"/>
          <w:sz w:val="28"/>
          <w:szCs w:val="28"/>
        </w:rPr>
        <w:t>。</w:t>
      </w:r>
    </w:p>
    <w:p w:rsidR="00821AF1" w:rsidRDefault="00F85BF4">
      <w:pPr>
        <w:widowControl/>
        <w:spacing w:line="540" w:lineRule="exact"/>
        <w:ind w:firstLineChars="200" w:firstLine="560"/>
        <w:jc w:val="left"/>
        <w:rPr>
          <w:rFonts w:asciiTheme="minorEastAsia" w:hAnsiTheme="minorEastAsia" w:cs="宋体"/>
          <w:b/>
          <w:bCs/>
          <w:color w:val="545454"/>
          <w:kern w:val="0"/>
          <w:sz w:val="28"/>
          <w:szCs w:val="28"/>
        </w:rPr>
      </w:pPr>
      <w:r>
        <w:rPr>
          <w:rFonts w:asciiTheme="minorEastAsia" w:hAnsiTheme="minorEastAsia" w:cs="宋体" w:hint="eastAsia"/>
          <w:bCs/>
          <w:color w:val="545454"/>
          <w:kern w:val="0"/>
          <w:sz w:val="28"/>
          <w:szCs w:val="28"/>
        </w:rPr>
        <w:t> </w:t>
      </w:r>
      <w:r>
        <w:rPr>
          <w:rFonts w:asciiTheme="minorEastAsia" w:hAnsiTheme="minorEastAsia" w:cs="宋体" w:hint="eastAsia"/>
          <w:b/>
          <w:bCs/>
          <w:color w:val="545454"/>
          <w:kern w:val="0"/>
          <w:sz w:val="28"/>
          <w:szCs w:val="28"/>
        </w:rPr>
        <w:t>[注]：凡未按要求提供资质材料或提供不全者，一律不得参加本次比选。</w:t>
      </w:r>
    </w:p>
    <w:p w:rsidR="00821AF1" w:rsidRDefault="00F85BF4">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lastRenderedPageBreak/>
        <w:t>报名邮件名称须注明：公司名称+参与项目名称+序号。</w:t>
      </w:r>
    </w:p>
    <w:p w:rsidR="00821AF1" w:rsidRDefault="00F85BF4">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t>六、</w:t>
      </w:r>
      <w:r>
        <w:rPr>
          <w:rFonts w:asciiTheme="minorEastAsia" w:hAnsiTheme="minorEastAsia" w:cs="宋体" w:hint="eastAsia"/>
          <w:b/>
          <w:bCs/>
          <w:color w:val="545454"/>
          <w:kern w:val="0"/>
          <w:sz w:val="28"/>
          <w:szCs w:val="28"/>
          <w:u w:val="single"/>
        </w:rPr>
        <w:t>比选文件编制内容</w:t>
      </w:r>
      <w:r>
        <w:rPr>
          <w:rFonts w:asciiTheme="minorEastAsia" w:hAnsiTheme="minorEastAsia" w:cs="宋体" w:hint="eastAsia"/>
          <w:b/>
          <w:bCs/>
          <w:color w:val="545454"/>
          <w:kern w:val="0"/>
          <w:sz w:val="28"/>
          <w:szCs w:val="28"/>
        </w:rPr>
        <w:t>：</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（一）比选人营业执照、法定代表人授权委托书或法定代表人证明、医疗器械经营许可证复印件。</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（二）比选产品生产厂家产品备案凭证复印件。</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（三）产品授权书</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1.产品所涉及逐级授权经销商和厂家的企业法人营业执照；</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2.产品所涉及逐级授权经销商的医疗器械生产（经营）许可证或生产（经营）企业备案表；</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3.经销商获得的委托授权书（逐级）；</w:t>
      </w:r>
      <w:r>
        <w:rPr>
          <w:rFonts w:asciiTheme="minorEastAsia" w:hAnsiTheme="minorEastAsia" w:cs="宋体" w:hint="eastAsia"/>
          <w:b/>
          <w:color w:val="545454"/>
          <w:kern w:val="0"/>
          <w:sz w:val="28"/>
          <w:szCs w:val="28"/>
        </w:rPr>
        <w:t>（可中选后提供）</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4.销售人员委托授权书和身份证复印件。</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（三）比选人承诺函。</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（四）比选人按格式填写《</w:t>
      </w:r>
      <w:r>
        <w:rPr>
          <w:rFonts w:asciiTheme="minorEastAsia" w:hAnsiTheme="minorEastAsia" w:hint="eastAsia"/>
          <w:sz w:val="28"/>
          <w:szCs w:val="28"/>
        </w:rPr>
        <w:t>比选耗材</w:t>
      </w:r>
      <w:r>
        <w:rPr>
          <w:rFonts w:asciiTheme="minorEastAsia" w:hAnsiTheme="minorEastAsia" w:cs="Arial" w:hint="eastAsia"/>
          <w:sz w:val="28"/>
          <w:szCs w:val="28"/>
        </w:rPr>
        <w:t>报价表</w:t>
      </w:r>
      <w:r>
        <w:rPr>
          <w:rFonts w:asciiTheme="minorEastAsia" w:hAnsiTheme="minorEastAsia" w:cs="宋体" w:hint="eastAsia"/>
          <w:color w:val="545454"/>
          <w:kern w:val="0"/>
          <w:sz w:val="28"/>
          <w:szCs w:val="28"/>
        </w:rPr>
        <w:t>》。</w:t>
      </w:r>
    </w:p>
    <w:p w:rsidR="008C61F3" w:rsidRPr="008C61F3" w:rsidRDefault="00F85BF4" w:rsidP="008C61F3">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color w:val="545454"/>
          <w:kern w:val="0"/>
          <w:sz w:val="28"/>
          <w:szCs w:val="28"/>
        </w:rPr>
        <w:t>（五）比选人供货业绩</w:t>
      </w:r>
      <w:r>
        <w:rPr>
          <w:rFonts w:asciiTheme="minorEastAsia" w:hAnsiTheme="minorEastAsia" w:cs="宋体" w:hint="eastAsia"/>
          <w:b/>
          <w:color w:val="545454"/>
          <w:kern w:val="0"/>
          <w:sz w:val="28"/>
          <w:szCs w:val="28"/>
        </w:rPr>
        <w:t>（供货发票、中标通知书等证明，不得涂改价格型号等关键信息，否则视作未提供）</w:t>
      </w:r>
      <w:r>
        <w:rPr>
          <w:rFonts w:asciiTheme="minorEastAsia" w:hAnsiTheme="minorEastAsia" w:cs="宋体" w:hint="eastAsia"/>
          <w:color w:val="545454"/>
          <w:kern w:val="0"/>
          <w:sz w:val="28"/>
          <w:szCs w:val="28"/>
        </w:rPr>
        <w:t>，</w:t>
      </w:r>
      <w:r>
        <w:rPr>
          <w:rFonts w:asciiTheme="minorEastAsia" w:hAnsiTheme="minorEastAsia" w:cs="宋体" w:hint="eastAsia"/>
          <w:b/>
          <w:color w:val="545454"/>
          <w:kern w:val="0"/>
          <w:sz w:val="28"/>
          <w:szCs w:val="28"/>
        </w:rPr>
        <w:t>若无相关佐证材料，需提供关于本产品未在上述范围内未进行过销售的说明。</w:t>
      </w:r>
    </w:p>
    <w:p w:rsidR="00821AF1" w:rsidRDefault="00F85BF4">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在开标现场需提供纸质版比选文件（一正一副），比选文件需胶装成册并密封，密封处有密封章或单位公章。投标人须携带授权委托书原件（须与投标文件中委托代理人一致）与身份证原件，现场核对身份。</w:t>
      </w:r>
    </w:p>
    <w:p w:rsidR="00821AF1" w:rsidRDefault="00F85BF4">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若产品在四川省药械集中采购及医药价格监管平台目录内，则需投标人提供在平台中有该产品配送权截图，并提供商品代码及产品ID、医保统一编码。（若无配送权，需在中标后7天内取得配送权，以网站显示为准）</w:t>
      </w:r>
    </w:p>
    <w:p w:rsidR="00821AF1" w:rsidRDefault="00F85BF4">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七、报名时间：</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lastRenderedPageBreak/>
        <w:t>2024年</w:t>
      </w:r>
      <w:r w:rsidR="00F550EF">
        <w:rPr>
          <w:rFonts w:asciiTheme="minorEastAsia" w:hAnsiTheme="minorEastAsia" w:cs="宋体" w:hint="eastAsia"/>
          <w:color w:val="545454"/>
          <w:kern w:val="0"/>
          <w:sz w:val="28"/>
          <w:szCs w:val="28"/>
        </w:rPr>
        <w:t>12</w:t>
      </w:r>
      <w:r>
        <w:rPr>
          <w:rFonts w:asciiTheme="minorEastAsia" w:hAnsiTheme="minorEastAsia" w:cs="宋体" w:hint="eastAsia"/>
          <w:color w:val="545454"/>
          <w:kern w:val="0"/>
          <w:sz w:val="28"/>
          <w:szCs w:val="28"/>
        </w:rPr>
        <w:t>月</w:t>
      </w:r>
      <w:r w:rsidR="00F550EF">
        <w:rPr>
          <w:rFonts w:asciiTheme="minorEastAsia" w:hAnsiTheme="minorEastAsia" w:cs="宋体" w:hint="eastAsia"/>
          <w:color w:val="545454"/>
          <w:kern w:val="0"/>
          <w:sz w:val="28"/>
          <w:szCs w:val="28"/>
        </w:rPr>
        <w:t>16</w:t>
      </w:r>
      <w:r>
        <w:rPr>
          <w:rFonts w:asciiTheme="minorEastAsia" w:hAnsiTheme="minorEastAsia" w:cs="宋体" w:hint="eastAsia"/>
          <w:color w:val="545454"/>
          <w:kern w:val="0"/>
          <w:sz w:val="28"/>
          <w:szCs w:val="28"/>
        </w:rPr>
        <w:t>日--2024年</w:t>
      </w:r>
      <w:r w:rsidR="00F550EF">
        <w:rPr>
          <w:rFonts w:asciiTheme="minorEastAsia" w:hAnsiTheme="minorEastAsia" w:cs="宋体" w:hint="eastAsia"/>
          <w:color w:val="545454"/>
          <w:kern w:val="0"/>
          <w:sz w:val="28"/>
          <w:szCs w:val="28"/>
        </w:rPr>
        <w:t>12</w:t>
      </w:r>
      <w:r>
        <w:rPr>
          <w:rFonts w:asciiTheme="minorEastAsia" w:hAnsiTheme="minorEastAsia" w:cs="宋体" w:hint="eastAsia"/>
          <w:color w:val="545454"/>
          <w:kern w:val="0"/>
          <w:sz w:val="28"/>
          <w:szCs w:val="28"/>
        </w:rPr>
        <w:t>月</w:t>
      </w:r>
      <w:r w:rsidR="00F550EF">
        <w:rPr>
          <w:rFonts w:asciiTheme="minorEastAsia" w:hAnsiTheme="minorEastAsia" w:cs="宋体" w:hint="eastAsia"/>
          <w:color w:val="545454"/>
          <w:kern w:val="0"/>
          <w:sz w:val="28"/>
          <w:szCs w:val="28"/>
        </w:rPr>
        <w:t>18</w:t>
      </w:r>
      <w:r>
        <w:rPr>
          <w:rFonts w:asciiTheme="minorEastAsia" w:hAnsiTheme="minorEastAsia" w:cs="宋体" w:hint="eastAsia"/>
          <w:color w:val="545454"/>
          <w:kern w:val="0"/>
          <w:sz w:val="28"/>
          <w:szCs w:val="28"/>
        </w:rPr>
        <w:t>日（工作日）</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上午8:30-11:30   下午 2:30-5:00</w:t>
      </w:r>
    </w:p>
    <w:p w:rsidR="00821AF1" w:rsidRDefault="00F85BF4">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八、联系方式及报名地点：</w:t>
      </w:r>
    </w:p>
    <w:p w:rsidR="00821AF1" w:rsidRDefault="00F85BF4">
      <w:pPr>
        <w:widowControl/>
        <w:spacing w:line="540" w:lineRule="exact"/>
        <w:ind w:firstLineChars="150" w:firstLine="42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（一）报名地点：</w:t>
      </w:r>
      <w:r>
        <w:rPr>
          <w:rFonts w:asciiTheme="minorEastAsia" w:hAnsiTheme="minorEastAsia" w:cs="宋体" w:hint="eastAsia"/>
          <w:b/>
          <w:color w:val="545454"/>
          <w:kern w:val="0"/>
          <w:sz w:val="28"/>
          <w:szCs w:val="28"/>
        </w:rPr>
        <w:t>报名资料发送到采供办邮箱2128377598@qq.com</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（二）联系人：李老师、曾老师</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（三）联系电话：028-37613326</w:t>
      </w:r>
    </w:p>
    <w:p w:rsidR="00821AF1" w:rsidRDefault="00F85BF4">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九、开标时间及地点</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（一）开标时间：2024年</w:t>
      </w:r>
      <w:r w:rsidR="00F550EF">
        <w:rPr>
          <w:rFonts w:asciiTheme="minorEastAsia" w:hAnsiTheme="minorEastAsia" w:cs="宋体" w:hint="eastAsia"/>
          <w:color w:val="545454"/>
          <w:kern w:val="0"/>
          <w:sz w:val="28"/>
          <w:szCs w:val="28"/>
        </w:rPr>
        <w:t>12</w:t>
      </w:r>
      <w:r>
        <w:rPr>
          <w:rFonts w:asciiTheme="minorEastAsia" w:hAnsiTheme="minorEastAsia" w:cs="宋体" w:hint="eastAsia"/>
          <w:color w:val="545454"/>
          <w:kern w:val="0"/>
          <w:sz w:val="28"/>
          <w:szCs w:val="28"/>
        </w:rPr>
        <w:t>月</w:t>
      </w:r>
      <w:r w:rsidR="00F550EF">
        <w:rPr>
          <w:rFonts w:asciiTheme="minorEastAsia" w:hAnsiTheme="minorEastAsia" w:cs="宋体" w:hint="eastAsia"/>
          <w:color w:val="545454"/>
          <w:kern w:val="0"/>
          <w:sz w:val="28"/>
          <w:szCs w:val="28"/>
        </w:rPr>
        <w:t>20</w:t>
      </w:r>
      <w:r>
        <w:rPr>
          <w:rFonts w:asciiTheme="minorEastAsia" w:hAnsiTheme="minorEastAsia" w:cs="宋体" w:hint="eastAsia"/>
          <w:color w:val="545454"/>
          <w:kern w:val="0"/>
          <w:sz w:val="28"/>
          <w:szCs w:val="28"/>
        </w:rPr>
        <w:t>日</w:t>
      </w:r>
      <w:r w:rsidR="00F550EF">
        <w:rPr>
          <w:rFonts w:asciiTheme="minorEastAsia" w:hAnsiTheme="minorEastAsia" w:cs="宋体" w:hint="eastAsia"/>
          <w:color w:val="545454"/>
          <w:kern w:val="0"/>
          <w:sz w:val="28"/>
          <w:szCs w:val="28"/>
        </w:rPr>
        <w:t>上午10</w:t>
      </w:r>
      <w:r>
        <w:rPr>
          <w:rFonts w:asciiTheme="minorEastAsia" w:hAnsiTheme="minorEastAsia" w:cs="宋体" w:hint="eastAsia"/>
          <w:color w:val="545454"/>
          <w:kern w:val="0"/>
          <w:sz w:val="28"/>
          <w:szCs w:val="28"/>
        </w:rPr>
        <w:t>:00</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（二）开标地点：彭山区人民医院综合楼5楼接待室</w:t>
      </w:r>
    </w:p>
    <w:p w:rsidR="00821AF1" w:rsidRDefault="00F85BF4">
      <w:pPr>
        <w:widowControl/>
        <w:spacing w:line="540" w:lineRule="exact"/>
        <w:jc w:val="center"/>
        <w:rPr>
          <w:rFonts w:asciiTheme="minorEastAsia" w:hAnsiTheme="minorEastAsia"/>
          <w:sz w:val="28"/>
          <w:szCs w:val="28"/>
        </w:rPr>
      </w:pPr>
      <w:r>
        <w:rPr>
          <w:rFonts w:asciiTheme="minorEastAsia" w:hAnsiTheme="minorEastAsia" w:hint="eastAsia"/>
          <w:sz w:val="28"/>
          <w:szCs w:val="28"/>
        </w:rPr>
        <w:t xml:space="preserve">                 2024年</w:t>
      </w:r>
      <w:r w:rsidR="00F550EF">
        <w:rPr>
          <w:rFonts w:asciiTheme="minorEastAsia" w:hAnsiTheme="minorEastAsia" w:hint="eastAsia"/>
          <w:sz w:val="28"/>
          <w:szCs w:val="28"/>
        </w:rPr>
        <w:t>12</w:t>
      </w:r>
      <w:r>
        <w:rPr>
          <w:rFonts w:asciiTheme="minorEastAsia" w:hAnsiTheme="minorEastAsia" w:hint="eastAsia"/>
          <w:sz w:val="28"/>
          <w:szCs w:val="28"/>
        </w:rPr>
        <w:t>月</w:t>
      </w:r>
      <w:r w:rsidR="00F550EF">
        <w:rPr>
          <w:rFonts w:asciiTheme="minorEastAsia" w:hAnsiTheme="minorEastAsia" w:hint="eastAsia"/>
          <w:sz w:val="28"/>
          <w:szCs w:val="28"/>
        </w:rPr>
        <w:t>13</w:t>
      </w:r>
      <w:r>
        <w:rPr>
          <w:rFonts w:asciiTheme="minorEastAsia" w:hAnsiTheme="minorEastAsia" w:hint="eastAsia"/>
          <w:sz w:val="28"/>
          <w:szCs w:val="28"/>
        </w:rPr>
        <w:t>日</w:t>
      </w:r>
    </w:p>
    <w:p w:rsidR="00821AF1" w:rsidRDefault="00821AF1">
      <w:pPr>
        <w:rPr>
          <w:rFonts w:asciiTheme="minorEastAsia" w:hAnsiTheme="minorEastAsia"/>
        </w:rPr>
      </w:pPr>
    </w:p>
    <w:p w:rsidR="00821AF1" w:rsidRDefault="00F85BF4">
      <w:pPr>
        <w:widowControl/>
        <w:jc w:val="left"/>
        <w:rPr>
          <w:rFonts w:asciiTheme="minorEastAsia" w:hAnsiTheme="minorEastAsia"/>
        </w:rPr>
      </w:pPr>
      <w:r>
        <w:rPr>
          <w:rFonts w:asciiTheme="minorEastAsia" w:hAnsiTheme="minorEastAsia"/>
        </w:rPr>
        <w:br w:type="page"/>
      </w:r>
    </w:p>
    <w:p w:rsidR="00821AF1" w:rsidRDefault="00F85BF4">
      <w:pPr>
        <w:widowControl/>
        <w:jc w:val="center"/>
        <w:rPr>
          <w:rFonts w:asciiTheme="minorEastAsia" w:hAnsiTheme="minorEastAsia" w:hint="eastAsia"/>
          <w:b/>
          <w:sz w:val="32"/>
        </w:rPr>
      </w:pPr>
      <w:r>
        <w:rPr>
          <w:rFonts w:asciiTheme="minorEastAsia" w:hAnsiTheme="minorEastAsia" w:hint="eastAsia"/>
          <w:b/>
          <w:sz w:val="32"/>
        </w:rPr>
        <w:lastRenderedPageBreak/>
        <w:t>产品</w:t>
      </w:r>
      <w:r w:rsidR="00F550EF">
        <w:rPr>
          <w:rFonts w:asciiTheme="minorEastAsia" w:hAnsiTheme="minorEastAsia" w:hint="eastAsia"/>
          <w:b/>
          <w:sz w:val="32"/>
        </w:rPr>
        <w:t>技术</w:t>
      </w:r>
      <w:r>
        <w:rPr>
          <w:rFonts w:asciiTheme="minorEastAsia" w:hAnsiTheme="minorEastAsia" w:hint="eastAsia"/>
          <w:b/>
          <w:sz w:val="32"/>
        </w:rPr>
        <w:t>要求</w:t>
      </w:r>
    </w:p>
    <w:tbl>
      <w:tblPr>
        <w:tblStyle w:val="a6"/>
        <w:tblW w:w="862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2859"/>
        <w:gridCol w:w="4688"/>
      </w:tblGrid>
      <w:tr w:rsidR="00F550EF" w:rsidTr="00F550EF">
        <w:trPr>
          <w:trHeight w:val="90"/>
        </w:trPr>
        <w:tc>
          <w:tcPr>
            <w:tcW w:w="1082" w:type="dxa"/>
            <w:vAlign w:val="center"/>
          </w:tcPr>
          <w:p w:rsidR="00F550EF" w:rsidRDefault="00F550EF" w:rsidP="0065004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2859" w:type="dxa"/>
            <w:vAlign w:val="center"/>
          </w:tcPr>
          <w:p w:rsidR="00F550EF" w:rsidRDefault="00F550EF" w:rsidP="0065004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4688" w:type="dxa"/>
            <w:vAlign w:val="center"/>
          </w:tcPr>
          <w:p w:rsidR="00F550EF" w:rsidRDefault="00F550EF" w:rsidP="0065004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需求</w:t>
            </w:r>
          </w:p>
        </w:tc>
      </w:tr>
      <w:tr w:rsidR="00F550EF" w:rsidTr="00F550EF">
        <w:trPr>
          <w:trHeight w:val="696"/>
        </w:trPr>
        <w:tc>
          <w:tcPr>
            <w:tcW w:w="1082" w:type="dxa"/>
            <w:vAlign w:val="center"/>
          </w:tcPr>
          <w:p w:rsidR="00F550EF" w:rsidRDefault="00F550EF" w:rsidP="0065004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2859" w:type="dxa"/>
            <w:vAlign w:val="center"/>
          </w:tcPr>
          <w:p w:rsidR="00F550EF" w:rsidRDefault="00F550EF" w:rsidP="0065004A">
            <w:pPr>
              <w:widowControl/>
              <w:jc w:val="center"/>
              <w:textAlignment w:val="center"/>
              <w:rPr>
                <w:rFonts w:asciiTheme="minorEastAsia" w:hAnsiTheme="minorEastAsia" w:cs="宋体"/>
                <w:color w:val="000000"/>
                <w:kern w:val="0"/>
                <w:sz w:val="20"/>
                <w:szCs w:val="20"/>
              </w:rPr>
            </w:pPr>
            <w:r w:rsidRPr="00F550EF">
              <w:rPr>
                <w:rFonts w:asciiTheme="minorEastAsia" w:hAnsiTheme="minorEastAsia" w:cs="宋体" w:hint="eastAsia"/>
                <w:color w:val="000000"/>
                <w:kern w:val="0"/>
                <w:sz w:val="20"/>
                <w:szCs w:val="20"/>
              </w:rPr>
              <w:t>一氧化碳（氮）检测器</w:t>
            </w:r>
          </w:p>
        </w:tc>
        <w:tc>
          <w:tcPr>
            <w:tcW w:w="4688" w:type="dxa"/>
            <w:vAlign w:val="center"/>
          </w:tcPr>
          <w:p w:rsidR="00F550EF" w:rsidRDefault="008C61F3" w:rsidP="00F550EF">
            <w:pPr>
              <w:rPr>
                <w:rFonts w:asciiTheme="minorEastAsia" w:hAnsiTheme="minorEastAsia" w:cs="微软雅黑" w:hint="eastAsia"/>
                <w:color w:val="000000"/>
              </w:rPr>
            </w:pPr>
            <w:r>
              <w:rPr>
                <w:rFonts w:asciiTheme="minorEastAsia" w:hAnsiTheme="minorEastAsia" w:cs="微软雅黑" w:hint="eastAsia"/>
                <w:color w:val="000000"/>
              </w:rPr>
              <w:t>二类医疗器械</w:t>
            </w:r>
            <w:r w:rsidR="00F550EF">
              <w:rPr>
                <w:rFonts w:asciiTheme="minorEastAsia" w:hAnsiTheme="minorEastAsia" w:cs="微软雅黑" w:hint="eastAsia"/>
                <w:color w:val="000000"/>
              </w:rPr>
              <w:t>挂网耗材</w:t>
            </w:r>
            <w:r w:rsidR="00F550EF">
              <w:rPr>
                <w:rFonts w:asciiTheme="minorEastAsia" w:hAnsiTheme="minorEastAsia" w:cs="微软雅黑" w:hint="eastAsia"/>
                <w:color w:val="000000"/>
              </w:rPr>
              <w:t>。</w:t>
            </w:r>
          </w:p>
          <w:p w:rsidR="00F550EF" w:rsidRDefault="00F550EF" w:rsidP="00F550EF">
            <w:pPr>
              <w:rPr>
                <w:rFonts w:ascii="微软雅黑" w:eastAsia="微软雅黑" w:hAnsi="微软雅黑" w:hint="eastAsia"/>
                <w:color w:val="000000"/>
                <w:sz w:val="18"/>
                <w:szCs w:val="18"/>
              </w:rPr>
            </w:pPr>
            <w:r>
              <w:rPr>
                <w:rFonts w:asciiTheme="minorEastAsia" w:hAnsiTheme="minorEastAsia" w:cs="微软雅黑" w:hint="eastAsia"/>
                <w:color w:val="000000"/>
              </w:rPr>
              <w:t>1.</w:t>
            </w:r>
            <w:r>
              <w:rPr>
                <w:rFonts w:ascii="微软雅黑" w:eastAsia="微软雅黑" w:hAnsi="微软雅黑" w:hint="eastAsia"/>
                <w:b/>
                <w:bCs/>
                <w:color w:val="000000"/>
                <w:sz w:val="18"/>
                <w:szCs w:val="18"/>
              </w:rPr>
              <w:t xml:space="preserve"> 适用范围: </w:t>
            </w:r>
            <w:r>
              <w:rPr>
                <w:rFonts w:ascii="微软雅黑" w:eastAsia="微软雅黑" w:hAnsi="微软雅黑" w:hint="eastAsia"/>
                <w:color w:val="000000"/>
                <w:sz w:val="18"/>
                <w:szCs w:val="18"/>
              </w:rPr>
              <w:t>用于检测呼出气中一氧化氮和一氧化碳浓度。</w:t>
            </w:r>
          </w:p>
          <w:p w:rsidR="00F550EF" w:rsidRPr="00F550EF" w:rsidRDefault="00F550EF" w:rsidP="00F550EF">
            <w:pPr>
              <w:rPr>
                <w:rFonts w:ascii="宋体" w:eastAsia="宋体" w:hAnsi="宋体" w:cs="宋体"/>
                <w:kern w:val="0"/>
                <w:sz w:val="24"/>
                <w:szCs w:val="24"/>
              </w:rPr>
            </w:pPr>
            <w:r w:rsidRPr="00F550EF">
              <w:rPr>
                <w:rFonts w:ascii="微软雅黑" w:eastAsia="微软雅黑" w:hAnsi="微软雅黑" w:cs="宋体" w:hint="eastAsia"/>
                <w:b/>
                <w:bCs/>
                <w:color w:val="000000"/>
                <w:kern w:val="0"/>
                <w:sz w:val="18"/>
                <w:szCs w:val="18"/>
              </w:rPr>
              <w:t xml:space="preserve">2 一氧化氮/碳检测器参数及性能： </w:t>
            </w:r>
          </w:p>
          <w:p w:rsidR="00F550EF" w:rsidRPr="00F550EF" w:rsidRDefault="00F550EF" w:rsidP="00F550EF">
            <w:pPr>
              <w:widowControl/>
              <w:jc w:val="left"/>
              <w:rPr>
                <w:rFonts w:ascii="宋体" w:eastAsia="宋体" w:hAnsi="宋体" w:cs="宋体"/>
                <w:kern w:val="0"/>
                <w:sz w:val="24"/>
                <w:szCs w:val="24"/>
              </w:rPr>
            </w:pPr>
            <w:r w:rsidRPr="00F550EF">
              <w:rPr>
                <w:rFonts w:ascii="微软雅黑" w:eastAsia="微软雅黑" w:hAnsi="微软雅黑" w:cs="宋体" w:hint="eastAsia"/>
                <w:b/>
                <w:bCs/>
                <w:kern w:val="0"/>
                <w:sz w:val="18"/>
                <w:szCs w:val="18"/>
              </w:rPr>
              <w:t>★2.1 检测范围：一氧化氮检测器：0～5000ppb</w:t>
            </w:r>
            <w:r w:rsidRPr="00F550EF">
              <w:rPr>
                <w:rFonts w:ascii="微软雅黑" w:eastAsia="微软雅黑" w:hAnsi="微软雅黑" w:cs="宋体" w:hint="eastAsia"/>
                <w:kern w:val="0"/>
                <w:sz w:val="18"/>
                <w:szCs w:val="18"/>
              </w:rPr>
              <w:t xml:space="preserve">； </w:t>
            </w:r>
          </w:p>
          <w:p w:rsidR="00F550EF" w:rsidRPr="00F550EF" w:rsidRDefault="00F550EF" w:rsidP="00F550EF">
            <w:pPr>
              <w:widowControl/>
              <w:jc w:val="left"/>
              <w:rPr>
                <w:rFonts w:ascii="宋体" w:eastAsia="宋体" w:hAnsi="宋体" w:cs="宋体"/>
                <w:kern w:val="0"/>
                <w:sz w:val="24"/>
                <w:szCs w:val="24"/>
              </w:rPr>
            </w:pPr>
            <w:r w:rsidRPr="00F550EF">
              <w:rPr>
                <w:rFonts w:ascii="微软雅黑" w:eastAsia="微软雅黑" w:hAnsi="微软雅黑" w:cs="宋体" w:hint="eastAsia"/>
                <w:b/>
                <w:bCs/>
                <w:kern w:val="0"/>
                <w:sz w:val="18"/>
                <w:szCs w:val="18"/>
              </w:rPr>
              <w:t>一氧化碳检测器：0～1000ppm</w:t>
            </w:r>
            <w:r w:rsidRPr="00F550EF">
              <w:rPr>
                <w:rFonts w:ascii="微软雅黑" w:eastAsia="微软雅黑" w:hAnsi="微软雅黑" w:cs="宋体" w:hint="eastAsia"/>
                <w:kern w:val="0"/>
                <w:sz w:val="18"/>
                <w:szCs w:val="18"/>
              </w:rPr>
              <w:t xml:space="preserve">； </w:t>
            </w:r>
            <w:r w:rsidRPr="00F550EF">
              <w:rPr>
                <w:rFonts w:ascii="微软雅黑" w:eastAsia="微软雅黑" w:hAnsi="微软雅黑" w:cs="宋体" w:hint="eastAsia"/>
                <w:b/>
                <w:kern w:val="0"/>
                <w:sz w:val="18"/>
                <w:szCs w:val="18"/>
              </w:rPr>
              <w:t>（不允许有负偏离）</w:t>
            </w:r>
          </w:p>
          <w:p w:rsidR="00F550EF" w:rsidRPr="00F550EF" w:rsidRDefault="00F550EF" w:rsidP="00F550EF">
            <w:pPr>
              <w:widowControl/>
              <w:jc w:val="left"/>
              <w:rPr>
                <w:rFonts w:ascii="宋体" w:eastAsia="宋体" w:hAnsi="宋体" w:cs="宋体"/>
                <w:kern w:val="0"/>
                <w:sz w:val="24"/>
                <w:szCs w:val="24"/>
              </w:rPr>
            </w:pPr>
            <w:r w:rsidRPr="00F550EF">
              <w:rPr>
                <w:rFonts w:ascii="微软雅黑" w:eastAsia="微软雅黑" w:hAnsi="微软雅黑" w:cs="宋体" w:hint="eastAsia"/>
                <w:b/>
                <w:bCs/>
                <w:color w:val="000000"/>
                <w:kern w:val="0"/>
                <w:sz w:val="18"/>
                <w:szCs w:val="18"/>
              </w:rPr>
              <w:t xml:space="preserve">2.12 准确性（与标准配气的比较）： </w:t>
            </w:r>
          </w:p>
          <w:p w:rsidR="00F550EF" w:rsidRPr="00F550EF" w:rsidRDefault="00F550EF" w:rsidP="00F550EF">
            <w:pPr>
              <w:widowControl/>
              <w:jc w:val="left"/>
              <w:rPr>
                <w:rFonts w:ascii="宋体" w:eastAsia="宋体" w:hAnsi="宋体" w:cs="宋体"/>
                <w:kern w:val="0"/>
                <w:sz w:val="24"/>
                <w:szCs w:val="24"/>
              </w:rPr>
            </w:pPr>
            <w:r w:rsidRPr="00F550EF">
              <w:rPr>
                <w:rFonts w:ascii="微软雅黑" w:eastAsia="微软雅黑" w:hAnsi="微软雅黑" w:cs="宋体" w:hint="eastAsia"/>
                <w:b/>
                <w:bCs/>
                <w:color w:val="000000"/>
                <w:kern w:val="0"/>
                <w:sz w:val="18"/>
                <w:szCs w:val="18"/>
              </w:rPr>
              <w:t>一氧化氮检测器：</w:t>
            </w:r>
            <w:r w:rsidRPr="00F550EF">
              <w:rPr>
                <w:rFonts w:ascii="微软雅黑" w:eastAsia="微软雅黑" w:hAnsi="微软雅黑" w:cs="宋体" w:hint="eastAsia"/>
                <w:color w:val="000000"/>
                <w:kern w:val="0"/>
                <w:sz w:val="18"/>
                <w:szCs w:val="18"/>
              </w:rPr>
              <w:t xml:space="preserve">当测定值≤50ppb 时，误差±3ppb； </w:t>
            </w:r>
          </w:p>
          <w:p w:rsidR="00F550EF" w:rsidRPr="00F550EF" w:rsidRDefault="00F550EF" w:rsidP="00F550EF">
            <w:pPr>
              <w:widowControl/>
              <w:jc w:val="left"/>
              <w:rPr>
                <w:rFonts w:ascii="宋体" w:eastAsia="宋体" w:hAnsi="宋体" w:cs="宋体"/>
                <w:kern w:val="0"/>
                <w:sz w:val="24"/>
                <w:szCs w:val="24"/>
              </w:rPr>
            </w:pPr>
            <w:r w:rsidRPr="00F550EF">
              <w:rPr>
                <w:rFonts w:ascii="微软雅黑" w:eastAsia="微软雅黑" w:hAnsi="微软雅黑" w:cs="宋体" w:hint="eastAsia"/>
                <w:color w:val="000000"/>
                <w:kern w:val="0"/>
                <w:sz w:val="18"/>
                <w:szCs w:val="18"/>
              </w:rPr>
              <w:t xml:space="preserve">当测定值＞50ppb 时，误差±10%； </w:t>
            </w:r>
          </w:p>
          <w:p w:rsidR="00F550EF" w:rsidRPr="00F550EF" w:rsidRDefault="00F550EF" w:rsidP="00F550EF">
            <w:pPr>
              <w:widowControl/>
              <w:jc w:val="left"/>
              <w:rPr>
                <w:rFonts w:ascii="宋体" w:eastAsia="宋体" w:hAnsi="宋体" w:cs="宋体"/>
                <w:kern w:val="0"/>
                <w:sz w:val="24"/>
                <w:szCs w:val="24"/>
              </w:rPr>
            </w:pPr>
            <w:r w:rsidRPr="00F550EF">
              <w:rPr>
                <w:rFonts w:ascii="微软雅黑" w:eastAsia="微软雅黑" w:hAnsi="微软雅黑" w:cs="宋体" w:hint="eastAsia"/>
                <w:b/>
                <w:bCs/>
                <w:color w:val="000000"/>
                <w:kern w:val="0"/>
                <w:sz w:val="18"/>
                <w:szCs w:val="18"/>
              </w:rPr>
              <w:t>一氧化碳检测器：</w:t>
            </w:r>
            <w:r w:rsidRPr="00F550EF">
              <w:rPr>
                <w:rFonts w:ascii="微软雅黑" w:eastAsia="微软雅黑" w:hAnsi="微软雅黑" w:cs="宋体" w:hint="eastAsia"/>
                <w:color w:val="000000"/>
                <w:kern w:val="0"/>
                <w:sz w:val="18"/>
                <w:szCs w:val="18"/>
              </w:rPr>
              <w:t xml:space="preserve">当测定值≤20ppm 时，误差±2ppm； </w:t>
            </w:r>
          </w:p>
          <w:p w:rsidR="00F550EF" w:rsidRPr="00F550EF" w:rsidRDefault="00F550EF" w:rsidP="00F550EF">
            <w:pPr>
              <w:widowControl/>
              <w:jc w:val="left"/>
              <w:rPr>
                <w:rFonts w:ascii="宋体" w:eastAsia="宋体" w:hAnsi="宋体" w:cs="宋体"/>
                <w:kern w:val="0"/>
                <w:sz w:val="24"/>
                <w:szCs w:val="24"/>
              </w:rPr>
            </w:pPr>
            <w:r w:rsidRPr="00F550EF">
              <w:rPr>
                <w:rFonts w:ascii="微软雅黑" w:eastAsia="微软雅黑" w:hAnsi="微软雅黑" w:cs="宋体" w:hint="eastAsia"/>
                <w:color w:val="000000"/>
                <w:kern w:val="0"/>
                <w:sz w:val="18"/>
                <w:szCs w:val="18"/>
              </w:rPr>
              <w:t xml:space="preserve">当测定值＞20ppm 时，误差±10%； </w:t>
            </w:r>
          </w:p>
          <w:p w:rsidR="00F550EF" w:rsidRDefault="00F550EF" w:rsidP="00F550EF">
            <w:pPr>
              <w:widowControl/>
              <w:jc w:val="left"/>
              <w:textAlignment w:val="center"/>
              <w:rPr>
                <w:rFonts w:ascii="微软雅黑" w:eastAsia="微软雅黑" w:hAnsi="微软雅黑" w:cs="宋体" w:hint="eastAsia"/>
                <w:color w:val="000000"/>
                <w:kern w:val="0"/>
                <w:sz w:val="18"/>
                <w:szCs w:val="18"/>
              </w:rPr>
            </w:pPr>
            <w:r w:rsidRPr="00F550EF">
              <w:rPr>
                <w:rFonts w:ascii="微软雅黑" w:eastAsia="微软雅黑" w:hAnsi="微软雅黑" w:cs="宋体" w:hint="eastAsia"/>
                <w:b/>
                <w:bCs/>
                <w:color w:val="000000"/>
                <w:kern w:val="0"/>
                <w:sz w:val="18"/>
                <w:szCs w:val="18"/>
              </w:rPr>
              <w:t>2.13 重复性：</w:t>
            </w:r>
            <w:r w:rsidRPr="00F550EF">
              <w:rPr>
                <w:rFonts w:ascii="微软雅黑" w:eastAsia="微软雅黑" w:hAnsi="微软雅黑" w:cs="宋体" w:hint="eastAsia"/>
                <w:color w:val="000000"/>
                <w:kern w:val="0"/>
                <w:sz w:val="18"/>
                <w:szCs w:val="18"/>
              </w:rPr>
              <w:t>检测器测量重复性偏差 CV 不超出±10%</w:t>
            </w:r>
          </w:p>
          <w:p w:rsidR="00F550EF" w:rsidRDefault="00F550EF" w:rsidP="00F550EF">
            <w:pPr>
              <w:widowControl/>
              <w:jc w:val="left"/>
              <w:textAlignment w:val="center"/>
              <w:rPr>
                <w:rFonts w:ascii="微软雅黑" w:eastAsia="微软雅黑" w:hAnsi="微软雅黑" w:cs="宋体" w:hint="eastAsia"/>
                <w:b/>
                <w:kern w:val="0"/>
                <w:sz w:val="18"/>
                <w:szCs w:val="18"/>
              </w:rPr>
            </w:pPr>
            <w:r w:rsidRPr="00F550EF">
              <w:rPr>
                <w:rFonts w:asciiTheme="minorEastAsia" w:hAnsiTheme="minorEastAsia" w:cs="微软雅黑" w:hint="eastAsia"/>
                <w:color w:val="000000"/>
              </w:rPr>
              <w:t>★</w:t>
            </w:r>
            <w:r w:rsidRPr="00F550EF">
              <w:rPr>
                <w:rFonts w:asciiTheme="minorEastAsia" w:hAnsiTheme="minorEastAsia" w:cs="微软雅黑" w:hint="eastAsia"/>
                <w:b/>
                <w:color w:val="000000"/>
              </w:rPr>
              <w:t>2.14 稳定性：检测器测量稳定性误差不超出±10%</w:t>
            </w:r>
            <w:r w:rsidRPr="00F550EF">
              <w:rPr>
                <w:rFonts w:ascii="微软雅黑" w:eastAsia="微软雅黑" w:hAnsi="微软雅黑" w:cs="宋体" w:hint="eastAsia"/>
                <w:b/>
                <w:kern w:val="0"/>
                <w:sz w:val="18"/>
                <w:szCs w:val="18"/>
              </w:rPr>
              <w:t>（不允许有负偏离）</w:t>
            </w:r>
          </w:p>
          <w:p w:rsidR="008C61F3" w:rsidRDefault="008C61F3" w:rsidP="00F550EF">
            <w:pPr>
              <w:widowControl/>
              <w:jc w:val="left"/>
              <w:textAlignment w:val="center"/>
              <w:rPr>
                <w:rFonts w:ascii="微软雅黑" w:eastAsia="微软雅黑" w:hAnsi="微软雅黑" w:hint="eastAsia"/>
                <w:color w:val="000000"/>
                <w:sz w:val="18"/>
                <w:szCs w:val="18"/>
              </w:rPr>
            </w:pPr>
            <w:r>
              <w:rPr>
                <w:rFonts w:ascii="微软雅黑" w:eastAsia="微软雅黑" w:hAnsi="微软雅黑" w:cs="宋体" w:hint="eastAsia"/>
                <w:b/>
                <w:kern w:val="0"/>
                <w:sz w:val="18"/>
                <w:szCs w:val="18"/>
              </w:rPr>
              <w:t>3.</w:t>
            </w:r>
            <w:r>
              <w:rPr>
                <w:rFonts w:ascii="微软雅黑" w:eastAsia="微软雅黑" w:hAnsi="微软雅黑" w:hint="eastAsia"/>
                <w:b/>
                <w:bCs/>
                <w:color w:val="000000"/>
                <w:sz w:val="18"/>
                <w:szCs w:val="18"/>
              </w:rPr>
              <w:t xml:space="preserve"> 软件升级：</w:t>
            </w:r>
            <w:r>
              <w:rPr>
                <w:rFonts w:ascii="微软雅黑" w:eastAsia="微软雅黑" w:hAnsi="微软雅黑" w:hint="eastAsia"/>
                <w:color w:val="000000"/>
                <w:sz w:val="18"/>
                <w:szCs w:val="18"/>
              </w:rPr>
              <w:t>终身免费软件版本升级；</w:t>
            </w:r>
          </w:p>
          <w:p w:rsidR="008C61F3" w:rsidRDefault="008C61F3" w:rsidP="00F550EF">
            <w:pPr>
              <w:widowControl/>
              <w:jc w:val="left"/>
              <w:textAlignment w:val="center"/>
              <w:rPr>
                <w:rFonts w:asciiTheme="minorEastAsia" w:hAnsiTheme="minorEastAsia" w:cs="微软雅黑"/>
                <w:color w:val="000000"/>
              </w:rPr>
            </w:pPr>
            <w:r>
              <w:rPr>
                <w:rFonts w:ascii="微软雅黑" w:eastAsia="微软雅黑" w:hAnsi="微软雅黑" w:hint="eastAsia"/>
                <w:color w:val="000000"/>
                <w:sz w:val="18"/>
                <w:szCs w:val="18"/>
              </w:rPr>
              <w:t>4.</w:t>
            </w:r>
            <w:r>
              <w:rPr>
                <w:rFonts w:ascii="微软雅黑" w:eastAsia="微软雅黑" w:hAnsi="微软雅黑" w:hint="eastAsia"/>
                <w:b/>
                <w:bCs/>
                <w:color w:val="000000"/>
                <w:sz w:val="18"/>
                <w:szCs w:val="18"/>
              </w:rPr>
              <w:t xml:space="preserve"> 有效期≥2年</w:t>
            </w:r>
          </w:p>
        </w:tc>
      </w:tr>
      <w:tr w:rsidR="00F550EF" w:rsidTr="00F550EF">
        <w:trPr>
          <w:trHeight w:val="696"/>
        </w:trPr>
        <w:tc>
          <w:tcPr>
            <w:tcW w:w="1082" w:type="dxa"/>
            <w:vAlign w:val="center"/>
          </w:tcPr>
          <w:p w:rsidR="00F550EF" w:rsidRDefault="00F550EF" w:rsidP="0065004A">
            <w:pPr>
              <w:widowControl/>
              <w:jc w:val="center"/>
              <w:textAlignment w:val="center"/>
              <w:rPr>
                <w:rFonts w:ascii="微软雅黑" w:eastAsia="微软雅黑" w:hAnsi="微软雅黑" w:cs="微软雅黑" w:hint="eastAsia"/>
                <w:color w:val="000000"/>
              </w:rPr>
            </w:pPr>
            <w:r>
              <w:rPr>
                <w:rFonts w:ascii="微软雅黑" w:eastAsia="微软雅黑" w:hAnsi="微软雅黑" w:cs="微软雅黑" w:hint="eastAsia"/>
                <w:color w:val="000000"/>
              </w:rPr>
              <w:t>2</w:t>
            </w:r>
          </w:p>
        </w:tc>
        <w:tc>
          <w:tcPr>
            <w:tcW w:w="2859" w:type="dxa"/>
            <w:vAlign w:val="center"/>
          </w:tcPr>
          <w:p w:rsidR="00F550EF" w:rsidRPr="00F550EF" w:rsidRDefault="00F550EF" w:rsidP="0065004A">
            <w:pPr>
              <w:widowControl/>
              <w:jc w:val="center"/>
              <w:textAlignment w:val="center"/>
              <w:rPr>
                <w:rFonts w:asciiTheme="minorEastAsia" w:hAnsiTheme="minorEastAsia" w:cs="宋体" w:hint="eastAsia"/>
                <w:color w:val="000000"/>
                <w:kern w:val="0"/>
                <w:sz w:val="20"/>
                <w:szCs w:val="20"/>
              </w:rPr>
            </w:pPr>
            <w:r w:rsidRPr="00F550EF">
              <w:rPr>
                <w:rFonts w:asciiTheme="minorEastAsia" w:hAnsiTheme="minorEastAsia" w:cs="宋体" w:hint="eastAsia"/>
                <w:color w:val="000000"/>
                <w:kern w:val="0"/>
                <w:sz w:val="20"/>
                <w:szCs w:val="20"/>
              </w:rPr>
              <w:t>一次性套管穿刺器</w:t>
            </w:r>
          </w:p>
        </w:tc>
        <w:tc>
          <w:tcPr>
            <w:tcW w:w="4688" w:type="dxa"/>
            <w:vAlign w:val="center"/>
          </w:tcPr>
          <w:p w:rsidR="008C61F3" w:rsidRPr="008C61F3" w:rsidRDefault="008C61F3" w:rsidP="008C61F3">
            <w:pPr>
              <w:widowControl/>
              <w:jc w:val="left"/>
              <w:textAlignment w:val="center"/>
              <w:rPr>
                <w:rFonts w:asciiTheme="minorEastAsia" w:hAnsiTheme="minorEastAsia" w:cs="微软雅黑" w:hint="eastAsia"/>
                <w:color w:val="000000"/>
              </w:rPr>
            </w:pPr>
            <w:r w:rsidRPr="008C61F3">
              <w:rPr>
                <w:rFonts w:asciiTheme="minorEastAsia" w:hAnsiTheme="minorEastAsia" w:cs="微软雅黑" w:hint="eastAsia"/>
                <w:color w:val="000000"/>
              </w:rPr>
              <w:t>1.</w:t>
            </w:r>
            <w:r w:rsidRPr="008C61F3">
              <w:rPr>
                <w:rFonts w:asciiTheme="minorEastAsia" w:hAnsiTheme="minorEastAsia" w:cs="微软雅黑" w:hint="eastAsia"/>
                <w:color w:val="000000"/>
              </w:rPr>
              <w:tab/>
              <w:t>规格：φ10.5、φ10.5≥105mm</w:t>
            </w:r>
          </w:p>
          <w:p w:rsidR="008C61F3" w:rsidRPr="008C61F3" w:rsidRDefault="008C61F3" w:rsidP="008C61F3">
            <w:pPr>
              <w:widowControl/>
              <w:jc w:val="left"/>
              <w:textAlignment w:val="center"/>
              <w:rPr>
                <w:rFonts w:asciiTheme="minorEastAsia" w:hAnsiTheme="minorEastAsia" w:cs="微软雅黑" w:hint="eastAsia"/>
                <w:color w:val="000000"/>
              </w:rPr>
            </w:pPr>
            <w:r w:rsidRPr="008C61F3">
              <w:rPr>
                <w:rFonts w:asciiTheme="minorEastAsia" w:hAnsiTheme="minorEastAsia" w:cs="微软雅黑" w:hint="eastAsia"/>
                <w:color w:val="000000"/>
              </w:rPr>
              <w:t>2.</w:t>
            </w:r>
            <w:r w:rsidRPr="008C61F3">
              <w:rPr>
                <w:rFonts w:asciiTheme="minorEastAsia" w:hAnsiTheme="minorEastAsia" w:cs="微软雅黑" w:hint="eastAsia"/>
                <w:color w:val="000000"/>
              </w:rPr>
              <w:tab/>
              <w:t>套装：1只装；</w:t>
            </w:r>
          </w:p>
          <w:p w:rsidR="008C61F3" w:rsidRPr="008C61F3" w:rsidRDefault="008C61F3" w:rsidP="008C61F3">
            <w:pPr>
              <w:widowControl/>
              <w:jc w:val="left"/>
              <w:textAlignment w:val="center"/>
              <w:rPr>
                <w:rFonts w:asciiTheme="minorEastAsia" w:hAnsiTheme="minorEastAsia" w:cs="微软雅黑" w:hint="eastAsia"/>
                <w:color w:val="000000"/>
              </w:rPr>
            </w:pPr>
            <w:r w:rsidRPr="008C61F3">
              <w:rPr>
                <w:rFonts w:asciiTheme="minorEastAsia" w:hAnsiTheme="minorEastAsia" w:cs="微软雅黑" w:hint="eastAsia"/>
                <w:color w:val="000000"/>
              </w:rPr>
              <w:t>3.</w:t>
            </w:r>
            <w:r w:rsidRPr="008C61F3">
              <w:rPr>
                <w:rFonts w:asciiTheme="minorEastAsia" w:hAnsiTheme="minorEastAsia" w:cs="微软雅黑" w:hint="eastAsia"/>
                <w:color w:val="000000"/>
              </w:rPr>
              <w:tab/>
              <w:t>穿刺器的外表面应平整光滑，无毛刺和锋棱、无肉眼就能识别的孔隙、裂缝、沟槽，以及无磨削剂、抛光剂和防腐剂；</w:t>
            </w:r>
          </w:p>
          <w:p w:rsidR="008C61F3" w:rsidRPr="008C61F3" w:rsidRDefault="008C61F3" w:rsidP="008C61F3">
            <w:pPr>
              <w:widowControl/>
              <w:jc w:val="left"/>
              <w:textAlignment w:val="center"/>
              <w:rPr>
                <w:rFonts w:asciiTheme="minorEastAsia" w:hAnsiTheme="minorEastAsia" w:cs="微软雅黑" w:hint="eastAsia"/>
                <w:color w:val="000000"/>
              </w:rPr>
            </w:pPr>
            <w:r w:rsidRPr="008C61F3">
              <w:rPr>
                <w:rFonts w:asciiTheme="minorEastAsia" w:hAnsiTheme="minorEastAsia" w:cs="微软雅黑" w:hint="eastAsia"/>
                <w:color w:val="000000"/>
              </w:rPr>
              <w:t>4.</w:t>
            </w:r>
            <w:r w:rsidRPr="008C61F3">
              <w:rPr>
                <w:rFonts w:asciiTheme="minorEastAsia" w:hAnsiTheme="minorEastAsia" w:cs="微软雅黑" w:hint="eastAsia"/>
                <w:color w:val="000000"/>
              </w:rPr>
              <w:tab/>
              <w:t>穿刺套管与其所有相匹配的穿刺针之间头部的最大配合间隙不大于0.3 mm；</w:t>
            </w:r>
          </w:p>
          <w:p w:rsidR="008C61F3" w:rsidRPr="008C61F3" w:rsidRDefault="008C61F3" w:rsidP="008C61F3">
            <w:pPr>
              <w:widowControl/>
              <w:jc w:val="left"/>
              <w:textAlignment w:val="center"/>
              <w:rPr>
                <w:rFonts w:asciiTheme="minorEastAsia" w:hAnsiTheme="minorEastAsia" w:cs="微软雅黑" w:hint="eastAsia"/>
                <w:color w:val="000000"/>
              </w:rPr>
            </w:pPr>
            <w:r w:rsidRPr="008C61F3">
              <w:rPr>
                <w:rFonts w:asciiTheme="minorEastAsia" w:hAnsiTheme="minorEastAsia" w:cs="微软雅黑" w:hint="eastAsia"/>
                <w:color w:val="000000"/>
              </w:rPr>
              <w:t>5.</w:t>
            </w:r>
            <w:r w:rsidRPr="008C61F3">
              <w:rPr>
                <w:rFonts w:asciiTheme="minorEastAsia" w:hAnsiTheme="minorEastAsia" w:cs="微软雅黑" w:hint="eastAsia"/>
                <w:color w:val="000000"/>
              </w:rPr>
              <w:tab/>
              <w:t>穿刺器的阻气阀应有良好的阻气性能，经4 kPa气压，冒出的气泡应小于20个；</w:t>
            </w:r>
          </w:p>
          <w:p w:rsidR="008C61F3" w:rsidRPr="008C61F3" w:rsidRDefault="008C61F3" w:rsidP="008C61F3">
            <w:pPr>
              <w:widowControl/>
              <w:jc w:val="left"/>
              <w:textAlignment w:val="center"/>
              <w:rPr>
                <w:rFonts w:asciiTheme="minorEastAsia" w:hAnsiTheme="minorEastAsia" w:cs="微软雅黑" w:hint="eastAsia"/>
                <w:color w:val="000000"/>
              </w:rPr>
            </w:pPr>
            <w:r w:rsidRPr="008C61F3">
              <w:rPr>
                <w:rFonts w:asciiTheme="minorEastAsia" w:hAnsiTheme="minorEastAsia" w:cs="微软雅黑" w:hint="eastAsia"/>
                <w:color w:val="000000"/>
              </w:rPr>
              <w:t>6.</w:t>
            </w:r>
            <w:r w:rsidRPr="008C61F3">
              <w:rPr>
                <w:rFonts w:asciiTheme="minorEastAsia" w:hAnsiTheme="minorEastAsia" w:cs="微软雅黑" w:hint="eastAsia"/>
                <w:color w:val="000000"/>
              </w:rPr>
              <w:tab/>
              <w:t>穿刺器应经环氧乙烷灭菌，其环氧乙烷残留量应≤10 μg/g；</w:t>
            </w:r>
          </w:p>
          <w:p w:rsidR="008C61F3" w:rsidRPr="008C61F3" w:rsidRDefault="008C61F3" w:rsidP="008C61F3">
            <w:pPr>
              <w:widowControl/>
              <w:jc w:val="left"/>
              <w:textAlignment w:val="center"/>
              <w:rPr>
                <w:rFonts w:asciiTheme="minorEastAsia" w:hAnsiTheme="minorEastAsia" w:cs="微软雅黑" w:hint="eastAsia"/>
                <w:color w:val="000000"/>
              </w:rPr>
            </w:pPr>
            <w:r w:rsidRPr="008C61F3">
              <w:rPr>
                <w:rFonts w:asciiTheme="minorEastAsia" w:hAnsiTheme="minorEastAsia" w:cs="微软雅黑" w:hint="eastAsia"/>
                <w:color w:val="000000"/>
              </w:rPr>
              <w:t>7.</w:t>
            </w:r>
            <w:r w:rsidRPr="008C61F3">
              <w:rPr>
                <w:rFonts w:asciiTheme="minorEastAsia" w:hAnsiTheme="minorEastAsia" w:cs="微软雅黑" w:hint="eastAsia"/>
                <w:color w:val="000000"/>
              </w:rPr>
              <w:tab/>
              <w:t>穿刺套管有独特设计的螺纹，拥有良好的腹壁固着力；</w:t>
            </w:r>
          </w:p>
          <w:p w:rsidR="00F550EF" w:rsidRPr="008C61F3" w:rsidRDefault="008C61F3" w:rsidP="008C61F3">
            <w:pPr>
              <w:widowControl/>
              <w:jc w:val="left"/>
              <w:textAlignment w:val="center"/>
              <w:rPr>
                <w:rFonts w:asciiTheme="minorEastAsia" w:hAnsiTheme="minorEastAsia" w:cs="微软雅黑" w:hint="eastAsia"/>
                <w:color w:val="000000"/>
              </w:rPr>
            </w:pPr>
            <w:r w:rsidRPr="008C61F3">
              <w:rPr>
                <w:rFonts w:asciiTheme="minorEastAsia" w:hAnsiTheme="minorEastAsia" w:cs="微软雅黑" w:hint="eastAsia"/>
                <w:color w:val="000000"/>
              </w:rPr>
              <w:t>8.</w:t>
            </w:r>
            <w:r w:rsidRPr="008C61F3">
              <w:rPr>
                <w:rFonts w:asciiTheme="minorEastAsia" w:hAnsiTheme="minorEastAsia" w:cs="微软雅黑" w:hint="eastAsia"/>
                <w:color w:val="000000"/>
              </w:rPr>
              <w:tab/>
              <w:t>独特的旋转开仓结构，方便大组织取出，防止误操</w:t>
            </w:r>
          </w:p>
        </w:tc>
      </w:tr>
    </w:tbl>
    <w:p w:rsidR="00F550EF" w:rsidRDefault="00F550EF">
      <w:pPr>
        <w:widowControl/>
        <w:jc w:val="center"/>
        <w:rPr>
          <w:rFonts w:asciiTheme="minorEastAsia" w:hAnsiTheme="minorEastAsia"/>
          <w:b/>
        </w:rPr>
      </w:pPr>
    </w:p>
    <w:p w:rsidR="00821AF1" w:rsidRDefault="00821AF1">
      <w:pPr>
        <w:widowControl/>
        <w:jc w:val="left"/>
        <w:rPr>
          <w:rFonts w:asciiTheme="minorEastAsia" w:hAnsiTheme="minorEastAsia"/>
        </w:rPr>
      </w:pPr>
    </w:p>
    <w:p w:rsidR="008C61F3" w:rsidRDefault="008C61F3">
      <w:pPr>
        <w:jc w:val="left"/>
        <w:rPr>
          <w:rFonts w:ascii="黑体" w:eastAsia="黑体" w:hAnsi="黑体" w:cs="黑体" w:hint="eastAsia"/>
          <w:bCs/>
          <w:sz w:val="44"/>
          <w:szCs w:val="44"/>
        </w:rPr>
      </w:pPr>
    </w:p>
    <w:p w:rsidR="008C61F3" w:rsidRDefault="008C61F3">
      <w:pPr>
        <w:jc w:val="left"/>
        <w:rPr>
          <w:rFonts w:ascii="黑体" w:eastAsia="黑体" w:hAnsi="黑体" w:cs="黑体" w:hint="eastAsia"/>
          <w:bCs/>
          <w:sz w:val="44"/>
          <w:szCs w:val="44"/>
        </w:rPr>
      </w:pPr>
    </w:p>
    <w:p w:rsidR="008C61F3" w:rsidRDefault="008C61F3">
      <w:pPr>
        <w:jc w:val="left"/>
        <w:rPr>
          <w:rFonts w:ascii="黑体" w:eastAsia="黑体" w:hAnsi="黑体" w:cs="黑体" w:hint="eastAsia"/>
          <w:bCs/>
          <w:sz w:val="44"/>
          <w:szCs w:val="44"/>
        </w:rPr>
      </w:pPr>
    </w:p>
    <w:p w:rsidR="00821AF1" w:rsidRDefault="00F85BF4">
      <w:pPr>
        <w:jc w:val="left"/>
        <w:rPr>
          <w:rFonts w:ascii="黑体" w:eastAsia="黑体" w:hAnsi="黑体" w:cs="黑体"/>
          <w:bCs/>
          <w:sz w:val="44"/>
          <w:szCs w:val="44"/>
        </w:rPr>
      </w:pPr>
      <w:r>
        <w:rPr>
          <w:rFonts w:ascii="黑体" w:eastAsia="黑体" w:hAnsi="黑体" w:cs="黑体" w:hint="eastAsia"/>
          <w:bCs/>
          <w:sz w:val="44"/>
          <w:szCs w:val="44"/>
        </w:rPr>
        <w:lastRenderedPageBreak/>
        <w:t>附件：</w:t>
      </w:r>
    </w:p>
    <w:p w:rsidR="00821AF1" w:rsidRDefault="00F85BF4">
      <w:pPr>
        <w:jc w:val="center"/>
        <w:rPr>
          <w:rFonts w:ascii="黑体" w:eastAsia="黑体" w:hAnsi="黑体" w:cs="黑体"/>
          <w:bCs/>
          <w:sz w:val="44"/>
          <w:szCs w:val="44"/>
        </w:rPr>
      </w:pPr>
      <w:r>
        <w:rPr>
          <w:rFonts w:ascii="黑体" w:eastAsia="黑体" w:hAnsi="黑体" w:cs="黑体" w:hint="eastAsia"/>
          <w:bCs/>
          <w:sz w:val="44"/>
          <w:szCs w:val="44"/>
        </w:rPr>
        <w:t>承诺函</w:t>
      </w:r>
    </w:p>
    <w:p w:rsidR="00821AF1" w:rsidRDefault="00821AF1">
      <w:pPr>
        <w:widowControl/>
        <w:spacing w:line="360" w:lineRule="atLeast"/>
        <w:jc w:val="center"/>
        <w:outlineLvl w:val="1"/>
        <w:rPr>
          <w:rFonts w:ascii="楷体" w:eastAsia="楷体" w:hAnsi="楷体"/>
          <w:b/>
          <w:sz w:val="24"/>
        </w:rPr>
      </w:pP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眉山市彭山区人民医院（眉山市第三人民医院）：</w:t>
      </w:r>
    </w:p>
    <w:p w:rsidR="00821AF1" w:rsidRDefault="00F85BF4">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我单位作为本次采购项目的投标人，根据采购文件要求，现郑重承诺如下：</w:t>
      </w:r>
    </w:p>
    <w:p w:rsidR="00821AF1" w:rsidRDefault="00F85BF4">
      <w:pPr>
        <w:widowControl/>
        <w:numPr>
          <w:ilvl w:val="0"/>
          <w:numId w:val="1"/>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具备参加本项目规定的以下条件：</w:t>
      </w:r>
    </w:p>
    <w:p w:rsidR="00821AF1" w:rsidRDefault="00F85BF4">
      <w:pPr>
        <w:widowControl/>
        <w:numPr>
          <w:ilvl w:val="0"/>
          <w:numId w:val="2"/>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具有独立承担民事责任的能力（提供客观证明材料）；</w:t>
      </w:r>
      <w:r>
        <w:rPr>
          <w:rFonts w:ascii="仿宋" w:eastAsia="仿宋" w:hAnsi="仿宋" w:cs="仿宋" w:hint="eastAsia"/>
          <w:sz w:val="28"/>
          <w:szCs w:val="28"/>
        </w:rPr>
        <w:br/>
        <w:t>（二）具有良好的商业信誉和健全的财务会计制度；</w:t>
      </w:r>
      <w:r>
        <w:rPr>
          <w:rFonts w:ascii="仿宋" w:eastAsia="仿宋" w:hAnsi="仿宋" w:cs="仿宋" w:hint="eastAsia"/>
          <w:sz w:val="28"/>
          <w:szCs w:val="28"/>
        </w:rPr>
        <w:br/>
        <w:t>（三）具有履行合同所必需的设备和专业技术能力；</w:t>
      </w:r>
      <w:r>
        <w:rPr>
          <w:rFonts w:ascii="仿宋" w:eastAsia="仿宋" w:hAnsi="仿宋" w:cs="仿宋" w:hint="eastAsia"/>
          <w:sz w:val="28"/>
          <w:szCs w:val="28"/>
        </w:rPr>
        <w:br/>
        <w:t>（四）有依法缴纳税收和社会保障资金的良好记录；</w:t>
      </w:r>
      <w:r>
        <w:rPr>
          <w:rFonts w:ascii="仿宋" w:eastAsia="仿宋" w:hAnsi="仿宋" w:cs="仿宋" w:hint="eastAsia"/>
          <w:sz w:val="28"/>
          <w:szCs w:val="28"/>
        </w:rPr>
        <w:br/>
        <w:t>（五）参加采购活动前三年内，在经营活动中没有重大违法记录；</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（六）法律、行政法规规定的其他条件；</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（七）此次向眉山市彭山区人民医院（眉山市第三人民医院）报价的产品为投标人同期在四川地区同类产品的最低报价。（提供客观证明材料）</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三、参加本次采购活动，不存在与单位负责人为同一人或者存在直接控股、管理关系的其他供应商参与同一合同项下的采购活动的行为。</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lastRenderedPageBreak/>
        <w:t>四、参加本次采购活动，不存在和其他供应商在同一合同项下的采购项目中，同时委托同一个自然人、同一家庭的人员、同一单位的人员作为代理人的行为。</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五、如果有记入诚信档案的失信行为，将在投标文件中全面如实反映。</w:t>
      </w:r>
    </w:p>
    <w:p w:rsidR="00821AF1" w:rsidRDefault="00F85BF4">
      <w:pPr>
        <w:widowControl/>
        <w:spacing w:line="360" w:lineRule="auto"/>
        <w:jc w:val="left"/>
        <w:outlineLvl w:val="1"/>
        <w:rPr>
          <w:rFonts w:ascii="仿宋" w:eastAsia="仿宋" w:hAnsi="仿宋" w:cs="仿宋"/>
          <w:color w:val="00B0F0"/>
          <w:sz w:val="28"/>
          <w:szCs w:val="28"/>
        </w:rPr>
      </w:pPr>
      <w:r>
        <w:rPr>
          <w:rFonts w:ascii="仿宋" w:eastAsia="仿宋" w:hAnsi="仿宋" w:cs="仿宋" w:hint="eastAsia"/>
          <w:sz w:val="28"/>
          <w:szCs w:val="28"/>
        </w:rPr>
        <w:t>六、</w:t>
      </w:r>
      <w:r>
        <w:rPr>
          <w:rFonts w:ascii="仿宋" w:eastAsia="仿宋" w:hAnsi="仿宋" w:cs="仿宋" w:hint="eastAsia"/>
          <w:color w:val="000000" w:themeColor="text1"/>
          <w:sz w:val="28"/>
          <w:szCs w:val="28"/>
        </w:rPr>
        <w:t>投标文件中提供的能够给予</w:t>
      </w:r>
      <w:r>
        <w:rPr>
          <w:rFonts w:ascii="仿宋" w:eastAsia="仿宋" w:hAnsi="仿宋" w:cs="仿宋" w:hint="eastAsia"/>
          <w:bCs/>
          <w:color w:val="000000" w:themeColor="text1"/>
          <w:sz w:val="28"/>
          <w:szCs w:val="28"/>
        </w:rPr>
        <w:t>眉山市彭山区人民医院（眉山市第三人民医院）</w:t>
      </w:r>
      <w:r>
        <w:rPr>
          <w:rFonts w:ascii="仿宋" w:eastAsia="仿宋" w:hAnsi="仿宋" w:cs="仿宋" w:hint="eastAsia"/>
          <w:color w:val="000000" w:themeColor="text1"/>
          <w:sz w:val="28"/>
          <w:szCs w:val="28"/>
        </w:rPr>
        <w:t>任何材料资料和技术、服务、商务等响应承诺情况都是真实的、有效的、合法的。</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w:t>
      </w:r>
      <w:r>
        <w:rPr>
          <w:rFonts w:ascii="仿宋" w:eastAsia="仿宋" w:hAnsi="仿宋" w:cs="仿宋" w:hint="eastAsia"/>
          <w:bCs/>
          <w:sz w:val="28"/>
          <w:szCs w:val="28"/>
        </w:rPr>
        <w:t>此次向眉山市彭山区人民医院（眉山市第三人民医院）报价的服务项目为投标人提供同类服务的最低报价。</w:t>
      </w:r>
    </w:p>
    <w:p w:rsidR="00821AF1" w:rsidRDefault="00F85BF4">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本公司对上述承诺的内容事项真实性负责。如经查实上述承诺的内容事项存在虚假，我公司愿意接受以提供虚假材料谋取中选追究法律责任。</w:t>
      </w:r>
    </w:p>
    <w:p w:rsidR="00821AF1" w:rsidRDefault="00821AF1">
      <w:pPr>
        <w:widowControl/>
        <w:spacing w:line="360" w:lineRule="auto"/>
        <w:jc w:val="left"/>
        <w:outlineLvl w:val="1"/>
        <w:rPr>
          <w:rFonts w:ascii="仿宋" w:eastAsia="仿宋" w:hAnsi="仿宋" w:cs="仿宋"/>
          <w:sz w:val="28"/>
          <w:szCs w:val="28"/>
        </w:rPr>
      </w:pP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投标人名称：                 （单位公章）</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法定代表（负责人）或授权代表人</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（签字或加盖个人名章）：</w:t>
      </w:r>
    </w:p>
    <w:p w:rsidR="00821AF1" w:rsidRDefault="00F85BF4">
      <w:pPr>
        <w:spacing w:line="360" w:lineRule="auto"/>
        <w:jc w:val="left"/>
        <w:rPr>
          <w:sz w:val="32"/>
          <w:szCs w:val="32"/>
        </w:rPr>
      </w:pPr>
      <w:r>
        <w:rPr>
          <w:rFonts w:ascii="仿宋" w:eastAsia="仿宋" w:hAnsi="仿宋" w:cs="仿宋" w:hint="eastAsia"/>
          <w:sz w:val="28"/>
          <w:szCs w:val="28"/>
        </w:rPr>
        <w:t>_____年月日</w:t>
      </w:r>
    </w:p>
    <w:p w:rsidR="00821AF1" w:rsidRDefault="00821AF1">
      <w:pPr>
        <w:rPr>
          <w:rFonts w:asciiTheme="minorEastAsia" w:hAnsiTheme="minorEastAsia"/>
        </w:rPr>
      </w:pPr>
    </w:p>
    <w:p w:rsidR="00821AF1" w:rsidRDefault="00F85BF4">
      <w:pPr>
        <w:widowControl/>
        <w:jc w:val="left"/>
        <w:rPr>
          <w:rFonts w:asciiTheme="minorEastAsia" w:hAnsiTheme="minorEastAsia"/>
        </w:rPr>
      </w:pPr>
      <w:r>
        <w:rPr>
          <w:rFonts w:asciiTheme="minorEastAsia" w:hAnsiTheme="minorEastAsia"/>
        </w:rPr>
        <w:br w:type="page"/>
      </w:r>
    </w:p>
    <w:p w:rsidR="00821AF1" w:rsidRDefault="00F85BF4" w:rsidP="00F550EF">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lastRenderedPageBreak/>
        <w:t>法定代表人授权书</w:t>
      </w:r>
    </w:p>
    <w:p w:rsidR="00821AF1" w:rsidRDefault="00821AF1">
      <w:pPr>
        <w:spacing w:line="400" w:lineRule="exact"/>
        <w:jc w:val="center"/>
        <w:rPr>
          <w:rFonts w:ascii="宋体" w:eastAsia="宋体" w:hAnsi="宋体" w:cs="Times New Roman"/>
          <w:b/>
          <w:sz w:val="28"/>
          <w:szCs w:val="28"/>
        </w:rPr>
      </w:pPr>
    </w:p>
    <w:p w:rsidR="00821AF1" w:rsidRDefault="00821AF1">
      <w:pPr>
        <w:spacing w:line="400" w:lineRule="exact"/>
        <w:jc w:val="center"/>
        <w:rPr>
          <w:rFonts w:ascii="宋体" w:eastAsia="宋体" w:hAnsi="宋体" w:cs="Times New Roman"/>
          <w:b/>
          <w:sz w:val="28"/>
          <w:szCs w:val="28"/>
        </w:rPr>
      </w:pPr>
    </w:p>
    <w:p w:rsidR="00821AF1" w:rsidRDefault="00F85BF4">
      <w:pPr>
        <w:spacing w:line="360" w:lineRule="auto"/>
        <w:rPr>
          <w:rFonts w:ascii="宋体" w:eastAsia="宋体" w:hAnsi="宋体" w:cs="Times New Roman"/>
          <w:sz w:val="28"/>
          <w:szCs w:val="28"/>
        </w:rPr>
      </w:pPr>
      <w:r>
        <w:rPr>
          <w:rFonts w:ascii="宋体" w:eastAsia="宋体" w:hAnsi="宋体" w:cs="Times New Roman" w:hint="eastAsia"/>
          <w:sz w:val="28"/>
          <w:szCs w:val="28"/>
        </w:rPr>
        <w:t>__________________：</w:t>
      </w:r>
    </w:p>
    <w:p w:rsidR="00821AF1" w:rsidRDefault="00F85BF4">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授权声明：（投标人名称）（法定代表人姓名、职务）授权（被授权人姓名、职务）为我方 “”（招标编号：      ）投标活动的合法代表，以我方名义全权处理该项目有关投标、签订合同以及执行合同等一切事宜。</w:t>
      </w:r>
    </w:p>
    <w:p w:rsidR="00821AF1" w:rsidRDefault="00F85BF4">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特此声明。</w:t>
      </w:r>
    </w:p>
    <w:p w:rsidR="00821AF1" w:rsidRDefault="00821AF1">
      <w:pPr>
        <w:spacing w:line="400" w:lineRule="exact"/>
        <w:ind w:firstLineChars="200" w:firstLine="560"/>
        <w:rPr>
          <w:rFonts w:ascii="宋体" w:eastAsia="宋体" w:hAnsi="宋体" w:cs="Times New Roman"/>
          <w:sz w:val="28"/>
          <w:szCs w:val="28"/>
        </w:rPr>
      </w:pPr>
    </w:p>
    <w:p w:rsidR="00821AF1" w:rsidRDefault="00821AF1">
      <w:pPr>
        <w:spacing w:line="400" w:lineRule="exact"/>
        <w:ind w:firstLineChars="200" w:firstLine="560"/>
        <w:rPr>
          <w:rFonts w:ascii="宋体" w:eastAsia="宋体" w:hAnsi="宋体" w:cs="Times New Roman"/>
          <w:sz w:val="28"/>
          <w:szCs w:val="28"/>
        </w:rPr>
      </w:pPr>
    </w:p>
    <w:p w:rsidR="00821AF1" w:rsidRDefault="00F85BF4">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法定代表人（签字）：</w:t>
      </w:r>
    </w:p>
    <w:p w:rsidR="00821AF1" w:rsidRDefault="00F85BF4">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委托代理人（签字）：</w:t>
      </w:r>
    </w:p>
    <w:p w:rsidR="00821AF1" w:rsidRDefault="00F85BF4">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投标人名称（盖章）：</w:t>
      </w:r>
    </w:p>
    <w:p w:rsidR="00821AF1" w:rsidRDefault="00F85BF4">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投标日期：</w:t>
      </w:r>
    </w:p>
    <w:p w:rsidR="00821AF1" w:rsidRDefault="00821AF1">
      <w:pPr>
        <w:spacing w:line="400" w:lineRule="exact"/>
        <w:rPr>
          <w:rFonts w:ascii="宋体" w:eastAsia="宋体" w:hAnsi="宋体" w:cs="Times New Roman"/>
          <w:sz w:val="28"/>
          <w:szCs w:val="28"/>
        </w:rPr>
      </w:pPr>
    </w:p>
    <w:p w:rsidR="00821AF1" w:rsidRDefault="00821AF1">
      <w:pPr>
        <w:spacing w:line="400" w:lineRule="exact"/>
        <w:rPr>
          <w:rFonts w:ascii="宋体" w:eastAsia="宋体" w:hAnsi="宋体" w:cs="Times New Roman"/>
          <w:b/>
          <w:sz w:val="28"/>
          <w:szCs w:val="28"/>
        </w:rPr>
      </w:pPr>
    </w:p>
    <w:p w:rsidR="00821AF1" w:rsidRDefault="00F85BF4">
      <w:pPr>
        <w:spacing w:line="400" w:lineRule="exact"/>
        <w:rPr>
          <w:rFonts w:ascii="宋体" w:eastAsia="宋体" w:hAnsi="宋体" w:cs="Times New Roman"/>
          <w:b/>
          <w:sz w:val="28"/>
          <w:szCs w:val="28"/>
        </w:rPr>
      </w:pPr>
      <w:r>
        <w:rPr>
          <w:rFonts w:ascii="宋体" w:eastAsia="宋体" w:hAnsi="宋体" w:cs="Times New Roman" w:hint="eastAsia"/>
          <w:b/>
          <w:sz w:val="28"/>
          <w:szCs w:val="28"/>
        </w:rPr>
        <w:t>注：（1）法定代表人不参与投标而委托代理人投标适用。</w:t>
      </w:r>
    </w:p>
    <w:p w:rsidR="00821AF1" w:rsidRDefault="00F85BF4">
      <w:pPr>
        <w:rPr>
          <w:rFonts w:ascii="宋体" w:eastAsia="宋体" w:hAnsi="宋体" w:cs="Times New Roman"/>
          <w:sz w:val="28"/>
          <w:szCs w:val="28"/>
        </w:rPr>
      </w:pPr>
      <w:r>
        <w:rPr>
          <w:rFonts w:ascii="宋体" w:eastAsia="宋体" w:hAnsi="宋体" w:cs="Times New Roman" w:hint="eastAsia"/>
          <w:b/>
          <w:sz w:val="28"/>
          <w:szCs w:val="28"/>
        </w:rPr>
        <w:t>（2）附法定代表人、委托代理人身份证复印件加盖投标人公章</w:t>
      </w:r>
      <w:r>
        <w:rPr>
          <w:rFonts w:ascii="宋体" w:eastAsia="宋体" w:hAnsi="宋体" w:cs="Times New Roman" w:hint="eastAsia"/>
          <w:sz w:val="28"/>
          <w:szCs w:val="28"/>
        </w:rPr>
        <w:t>。</w:t>
      </w:r>
    </w:p>
    <w:p w:rsidR="00821AF1" w:rsidRDefault="00821AF1">
      <w:pPr>
        <w:rPr>
          <w:rFonts w:ascii="宋体" w:eastAsia="宋体" w:hAnsi="宋体" w:cs="Times New Roman"/>
          <w:sz w:val="28"/>
          <w:szCs w:val="28"/>
        </w:rPr>
      </w:pPr>
    </w:p>
    <w:p w:rsidR="00821AF1" w:rsidRDefault="00F85BF4">
      <w:pPr>
        <w:jc w:val="center"/>
        <w:rPr>
          <w:rFonts w:ascii="宋体" w:eastAsia="宋体" w:hAnsi="宋体" w:cs="Times New Roman"/>
          <w:b/>
          <w:sz w:val="36"/>
          <w:szCs w:val="28"/>
        </w:rPr>
      </w:pPr>
      <w:r>
        <w:rPr>
          <w:rFonts w:asciiTheme="minorEastAsia" w:hAnsiTheme="minorEastAsia" w:hint="eastAsia"/>
          <w:b/>
          <w:sz w:val="36"/>
          <w:szCs w:val="28"/>
        </w:rPr>
        <w:t>比选耗材</w:t>
      </w:r>
      <w:r>
        <w:rPr>
          <w:rFonts w:asciiTheme="minorEastAsia" w:hAnsiTheme="minorEastAsia" w:cs="Arial" w:hint="eastAsia"/>
          <w:b/>
          <w:sz w:val="36"/>
          <w:szCs w:val="28"/>
        </w:rPr>
        <w:t>报价表</w:t>
      </w:r>
    </w:p>
    <w:tbl>
      <w:tblPr>
        <w:tblStyle w:val="a6"/>
        <w:tblW w:w="848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2859"/>
        <w:gridCol w:w="1853"/>
        <w:gridCol w:w="2693"/>
      </w:tblGrid>
      <w:tr w:rsidR="00821AF1">
        <w:trPr>
          <w:trHeight w:val="90"/>
        </w:trPr>
        <w:tc>
          <w:tcPr>
            <w:tcW w:w="1082"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2859"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1853"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型号</w:t>
            </w:r>
          </w:p>
        </w:tc>
        <w:tc>
          <w:tcPr>
            <w:tcW w:w="2693"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报价（单价）</w:t>
            </w:r>
          </w:p>
        </w:tc>
      </w:tr>
      <w:tr w:rsidR="008C61F3">
        <w:trPr>
          <w:trHeight w:val="696"/>
        </w:trPr>
        <w:tc>
          <w:tcPr>
            <w:tcW w:w="1082" w:type="dxa"/>
            <w:vAlign w:val="center"/>
          </w:tcPr>
          <w:p w:rsidR="008C61F3" w:rsidRDefault="008C61F3" w:rsidP="0065004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2859" w:type="dxa"/>
            <w:vAlign w:val="center"/>
          </w:tcPr>
          <w:p w:rsidR="008C61F3" w:rsidRDefault="008C61F3" w:rsidP="0065004A">
            <w:pPr>
              <w:widowControl/>
              <w:jc w:val="center"/>
              <w:textAlignment w:val="center"/>
              <w:rPr>
                <w:rFonts w:asciiTheme="minorEastAsia" w:hAnsiTheme="minorEastAsia" w:cs="宋体"/>
                <w:color w:val="000000"/>
                <w:kern w:val="0"/>
                <w:sz w:val="20"/>
                <w:szCs w:val="20"/>
              </w:rPr>
            </w:pPr>
            <w:r w:rsidRPr="00F550EF">
              <w:rPr>
                <w:rFonts w:asciiTheme="minorEastAsia" w:hAnsiTheme="minorEastAsia" w:cs="宋体" w:hint="eastAsia"/>
                <w:color w:val="000000"/>
                <w:kern w:val="0"/>
                <w:sz w:val="20"/>
                <w:szCs w:val="20"/>
              </w:rPr>
              <w:t>一氧化碳（氮）检测器</w:t>
            </w:r>
          </w:p>
        </w:tc>
        <w:tc>
          <w:tcPr>
            <w:tcW w:w="1853" w:type="dxa"/>
            <w:vAlign w:val="center"/>
          </w:tcPr>
          <w:p w:rsidR="008C61F3" w:rsidRDefault="008C61F3" w:rsidP="001044EF">
            <w:pPr>
              <w:widowControl/>
              <w:jc w:val="left"/>
              <w:textAlignment w:val="center"/>
              <w:rPr>
                <w:rFonts w:asciiTheme="minorEastAsia" w:hAnsiTheme="minorEastAsia" w:cs="微软雅黑"/>
                <w:color w:val="000000"/>
              </w:rPr>
            </w:pPr>
            <w:r>
              <w:rPr>
                <w:rFonts w:asciiTheme="minorEastAsia" w:hAnsiTheme="minorEastAsia" w:cs="微软雅黑" w:hint="eastAsia"/>
                <w:color w:val="000000"/>
              </w:rPr>
              <w:t>各型号</w:t>
            </w:r>
          </w:p>
        </w:tc>
        <w:tc>
          <w:tcPr>
            <w:tcW w:w="2693" w:type="dxa"/>
            <w:vAlign w:val="center"/>
          </w:tcPr>
          <w:p w:rsidR="008C61F3" w:rsidRDefault="008C61F3" w:rsidP="001044EF">
            <w:pPr>
              <w:widowControl/>
              <w:jc w:val="center"/>
              <w:textAlignment w:val="center"/>
              <w:rPr>
                <w:rFonts w:asciiTheme="minorEastAsia" w:hAnsiTheme="minorEastAsia" w:cs="微软雅黑"/>
                <w:color w:val="000000"/>
              </w:rPr>
            </w:pPr>
          </w:p>
        </w:tc>
      </w:tr>
      <w:tr w:rsidR="008C61F3">
        <w:trPr>
          <w:trHeight w:val="696"/>
        </w:trPr>
        <w:tc>
          <w:tcPr>
            <w:tcW w:w="1082" w:type="dxa"/>
            <w:vAlign w:val="center"/>
          </w:tcPr>
          <w:p w:rsidR="008C61F3" w:rsidRDefault="008C61F3" w:rsidP="0065004A">
            <w:pPr>
              <w:widowControl/>
              <w:jc w:val="center"/>
              <w:textAlignment w:val="center"/>
              <w:rPr>
                <w:rFonts w:ascii="微软雅黑" w:eastAsia="微软雅黑" w:hAnsi="微软雅黑" w:cs="微软雅黑" w:hint="eastAsia"/>
                <w:color w:val="000000"/>
              </w:rPr>
            </w:pPr>
            <w:r>
              <w:rPr>
                <w:rFonts w:ascii="微软雅黑" w:eastAsia="微软雅黑" w:hAnsi="微软雅黑" w:cs="微软雅黑" w:hint="eastAsia"/>
                <w:color w:val="000000"/>
              </w:rPr>
              <w:t>2</w:t>
            </w:r>
          </w:p>
        </w:tc>
        <w:tc>
          <w:tcPr>
            <w:tcW w:w="2859" w:type="dxa"/>
            <w:vAlign w:val="center"/>
          </w:tcPr>
          <w:p w:rsidR="008C61F3" w:rsidRPr="00F550EF" w:rsidRDefault="008C61F3" w:rsidP="0065004A">
            <w:pPr>
              <w:widowControl/>
              <w:jc w:val="center"/>
              <w:textAlignment w:val="center"/>
              <w:rPr>
                <w:rFonts w:asciiTheme="minorEastAsia" w:hAnsiTheme="minorEastAsia" w:cs="宋体" w:hint="eastAsia"/>
                <w:color w:val="000000"/>
                <w:kern w:val="0"/>
                <w:sz w:val="20"/>
                <w:szCs w:val="20"/>
              </w:rPr>
            </w:pPr>
            <w:r w:rsidRPr="00F550EF">
              <w:rPr>
                <w:rFonts w:asciiTheme="minorEastAsia" w:hAnsiTheme="minorEastAsia" w:cs="宋体" w:hint="eastAsia"/>
                <w:color w:val="000000"/>
                <w:kern w:val="0"/>
                <w:sz w:val="20"/>
                <w:szCs w:val="20"/>
              </w:rPr>
              <w:t>一次性套管穿刺器</w:t>
            </w:r>
          </w:p>
        </w:tc>
        <w:tc>
          <w:tcPr>
            <w:tcW w:w="1853" w:type="dxa"/>
            <w:vAlign w:val="center"/>
          </w:tcPr>
          <w:p w:rsidR="008C61F3" w:rsidRPr="003D5AD8" w:rsidRDefault="008C61F3" w:rsidP="001044EF">
            <w:pPr>
              <w:widowControl/>
              <w:jc w:val="left"/>
              <w:textAlignment w:val="center"/>
              <w:rPr>
                <w:rFonts w:asciiTheme="minorEastAsia" w:hAnsiTheme="minorEastAsia" w:cs="微软雅黑" w:hint="eastAsia"/>
                <w:color w:val="000000"/>
              </w:rPr>
            </w:pPr>
            <w:r w:rsidRPr="008C61F3">
              <w:rPr>
                <w:rFonts w:asciiTheme="minorEastAsia" w:hAnsiTheme="minorEastAsia" w:cs="微软雅黑"/>
                <w:color w:val="000000"/>
              </w:rPr>
              <w:t>10.5</w:t>
            </w:r>
          </w:p>
        </w:tc>
        <w:tc>
          <w:tcPr>
            <w:tcW w:w="2693" w:type="dxa"/>
            <w:vAlign w:val="center"/>
          </w:tcPr>
          <w:p w:rsidR="008C61F3" w:rsidRDefault="008C61F3" w:rsidP="001044EF">
            <w:pPr>
              <w:widowControl/>
              <w:jc w:val="center"/>
              <w:textAlignment w:val="center"/>
              <w:rPr>
                <w:rFonts w:asciiTheme="minorEastAsia" w:hAnsiTheme="minorEastAsia" w:cs="微软雅黑" w:hint="eastAsia"/>
                <w:color w:val="000000"/>
              </w:rPr>
            </w:pPr>
          </w:p>
        </w:tc>
      </w:tr>
      <w:tr w:rsidR="003D5AD8">
        <w:trPr>
          <w:trHeight w:val="696"/>
        </w:trPr>
        <w:tc>
          <w:tcPr>
            <w:tcW w:w="8487" w:type="dxa"/>
            <w:gridSpan w:val="4"/>
            <w:vAlign w:val="center"/>
          </w:tcPr>
          <w:p w:rsidR="003D5AD8" w:rsidRDefault="003D5AD8">
            <w:pPr>
              <w:widowControl/>
              <w:spacing w:line="540" w:lineRule="exact"/>
              <w:jc w:val="left"/>
              <w:rPr>
                <w:rFonts w:asciiTheme="minorEastAsia" w:hAnsiTheme="minorEastAsia" w:cs="宋体"/>
                <w:b/>
                <w:color w:val="545454"/>
                <w:kern w:val="0"/>
                <w:sz w:val="24"/>
                <w:szCs w:val="24"/>
              </w:rPr>
            </w:pPr>
            <w:r>
              <w:rPr>
                <w:rFonts w:asciiTheme="minorEastAsia" w:hAnsiTheme="minorEastAsia" w:cs="宋体" w:hint="eastAsia"/>
                <w:b/>
                <w:color w:val="545454"/>
                <w:kern w:val="0"/>
                <w:sz w:val="24"/>
                <w:szCs w:val="24"/>
              </w:rPr>
              <w:lastRenderedPageBreak/>
              <w:t>备注：设备数量根据临床需求提供。</w:t>
            </w:r>
          </w:p>
          <w:p w:rsidR="003D5AD8" w:rsidRDefault="003D5AD8">
            <w:pPr>
              <w:widowControl/>
              <w:jc w:val="center"/>
              <w:textAlignment w:val="center"/>
              <w:rPr>
                <w:rFonts w:asciiTheme="minorEastAsia" w:hAnsiTheme="minorEastAsia" w:cs="微软雅黑"/>
                <w:color w:val="000000"/>
              </w:rPr>
            </w:pPr>
          </w:p>
        </w:tc>
      </w:tr>
    </w:tbl>
    <w:p w:rsidR="00821AF1" w:rsidRDefault="00F85BF4">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比选人：</w:t>
      </w:r>
    </w:p>
    <w:p w:rsidR="00821AF1" w:rsidRDefault="00F85BF4">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公司法人或被授权代表签字：</w:t>
      </w:r>
    </w:p>
    <w:p w:rsidR="00821AF1" w:rsidRDefault="00F85BF4">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日期：</w:t>
      </w:r>
    </w:p>
    <w:p w:rsidR="00821AF1" w:rsidRDefault="00821AF1">
      <w:pPr>
        <w:rPr>
          <w:rFonts w:ascii="宋体" w:eastAsia="宋体" w:hAnsi="宋体" w:cs="Times New Roman"/>
          <w:b/>
          <w:sz w:val="28"/>
          <w:szCs w:val="28"/>
        </w:rPr>
      </w:pPr>
    </w:p>
    <w:p w:rsidR="00821AF1" w:rsidRDefault="00821AF1">
      <w:pPr>
        <w:rPr>
          <w:rFonts w:ascii="宋体" w:eastAsia="宋体" w:hAnsi="宋体" w:cs="Times New Roman"/>
          <w:b/>
          <w:sz w:val="28"/>
          <w:szCs w:val="28"/>
        </w:rPr>
      </w:pPr>
    </w:p>
    <w:p w:rsidR="00821AF1" w:rsidRDefault="00F85BF4">
      <w:pPr>
        <w:jc w:val="center"/>
        <w:rPr>
          <w:rFonts w:asciiTheme="minorEastAsia" w:hAnsiTheme="minorEastAsia"/>
          <w:b/>
        </w:rPr>
      </w:pPr>
      <w:r>
        <w:rPr>
          <w:rFonts w:ascii="宋体" w:eastAsia="宋体" w:hAnsi="宋体" w:cs="Times New Roman" w:hint="eastAsia"/>
          <w:b/>
          <w:sz w:val="28"/>
          <w:szCs w:val="28"/>
        </w:rPr>
        <w:t>其他文件格式投标人自拟</w:t>
      </w:r>
    </w:p>
    <w:sectPr w:rsidR="00821AF1" w:rsidSect="00821A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7A1" w:rsidRDefault="006D07A1" w:rsidP="00F62288">
      <w:r>
        <w:separator/>
      </w:r>
    </w:p>
  </w:endnote>
  <w:endnote w:type="continuationSeparator" w:id="1">
    <w:p w:rsidR="006D07A1" w:rsidRDefault="006D07A1" w:rsidP="00F62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7A1" w:rsidRDefault="006D07A1" w:rsidP="00F62288">
      <w:r>
        <w:separator/>
      </w:r>
    </w:p>
  </w:footnote>
  <w:footnote w:type="continuationSeparator" w:id="1">
    <w:p w:rsidR="006D07A1" w:rsidRDefault="006D07A1" w:rsidP="00F622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84B029"/>
    <w:multiLevelType w:val="singleLevel"/>
    <w:tmpl w:val="FC84B029"/>
    <w:lvl w:ilvl="0">
      <w:start w:val="1"/>
      <w:numFmt w:val="chineseCounting"/>
      <w:suff w:val="nothing"/>
      <w:lvlText w:val="%1、"/>
      <w:lvlJc w:val="left"/>
      <w:rPr>
        <w:rFonts w:hint="eastAsia"/>
      </w:rPr>
    </w:lvl>
  </w:abstractNum>
  <w:abstractNum w:abstractNumId="1">
    <w:nsid w:val="7DABA29F"/>
    <w:multiLevelType w:val="singleLevel"/>
    <w:tmpl w:val="7DABA29F"/>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Y2Q0NmJjZjMzOTI5OWFhZTA3YWRhYjIyY2QyZTFjNWQifQ=="/>
  </w:docVars>
  <w:rsids>
    <w:rsidRoot w:val="00A21C21"/>
    <w:rsid w:val="0002173A"/>
    <w:rsid w:val="0002325B"/>
    <w:rsid w:val="0003445F"/>
    <w:rsid w:val="00037EBB"/>
    <w:rsid w:val="00056BC0"/>
    <w:rsid w:val="00056F03"/>
    <w:rsid w:val="0006528F"/>
    <w:rsid w:val="000702D0"/>
    <w:rsid w:val="00090484"/>
    <w:rsid w:val="000B504F"/>
    <w:rsid w:val="001011A7"/>
    <w:rsid w:val="0012382F"/>
    <w:rsid w:val="00130B1D"/>
    <w:rsid w:val="001C2082"/>
    <w:rsid w:val="001F689C"/>
    <w:rsid w:val="00217732"/>
    <w:rsid w:val="002422CB"/>
    <w:rsid w:val="00292C99"/>
    <w:rsid w:val="002C0C44"/>
    <w:rsid w:val="002F019E"/>
    <w:rsid w:val="003D0454"/>
    <w:rsid w:val="003D5AD8"/>
    <w:rsid w:val="003E1077"/>
    <w:rsid w:val="003E1A17"/>
    <w:rsid w:val="004147F3"/>
    <w:rsid w:val="00453AC9"/>
    <w:rsid w:val="004847C1"/>
    <w:rsid w:val="00494EE1"/>
    <w:rsid w:val="004A0E1D"/>
    <w:rsid w:val="004A4BBB"/>
    <w:rsid w:val="004B5D89"/>
    <w:rsid w:val="004B61E7"/>
    <w:rsid w:val="004E4A79"/>
    <w:rsid w:val="004F06BD"/>
    <w:rsid w:val="00502D5A"/>
    <w:rsid w:val="00507A7F"/>
    <w:rsid w:val="00512A0A"/>
    <w:rsid w:val="005A1887"/>
    <w:rsid w:val="005E1D08"/>
    <w:rsid w:val="005F46B5"/>
    <w:rsid w:val="006046A7"/>
    <w:rsid w:val="00606234"/>
    <w:rsid w:val="006202DE"/>
    <w:rsid w:val="00633C11"/>
    <w:rsid w:val="00647135"/>
    <w:rsid w:val="006479B8"/>
    <w:rsid w:val="0066640C"/>
    <w:rsid w:val="006B3233"/>
    <w:rsid w:val="006D07A1"/>
    <w:rsid w:val="006E582E"/>
    <w:rsid w:val="006E6004"/>
    <w:rsid w:val="007017ED"/>
    <w:rsid w:val="00703F1E"/>
    <w:rsid w:val="0075787D"/>
    <w:rsid w:val="0079590B"/>
    <w:rsid w:val="007C7E67"/>
    <w:rsid w:val="007E0B7C"/>
    <w:rsid w:val="00821AF1"/>
    <w:rsid w:val="008228A3"/>
    <w:rsid w:val="00822FF7"/>
    <w:rsid w:val="00844572"/>
    <w:rsid w:val="00860E03"/>
    <w:rsid w:val="00862A1D"/>
    <w:rsid w:val="00891441"/>
    <w:rsid w:val="008B06B0"/>
    <w:rsid w:val="008C2EF3"/>
    <w:rsid w:val="008C61F3"/>
    <w:rsid w:val="008D699E"/>
    <w:rsid w:val="008E17D3"/>
    <w:rsid w:val="008F6549"/>
    <w:rsid w:val="00953DEE"/>
    <w:rsid w:val="0096257A"/>
    <w:rsid w:val="0099153D"/>
    <w:rsid w:val="009A76C0"/>
    <w:rsid w:val="009C06DB"/>
    <w:rsid w:val="00A21C21"/>
    <w:rsid w:val="00A24D07"/>
    <w:rsid w:val="00A64EBE"/>
    <w:rsid w:val="00A928E5"/>
    <w:rsid w:val="00AB688B"/>
    <w:rsid w:val="00B20FAF"/>
    <w:rsid w:val="00B220E9"/>
    <w:rsid w:val="00B25E31"/>
    <w:rsid w:val="00B56818"/>
    <w:rsid w:val="00BA044F"/>
    <w:rsid w:val="00BC233B"/>
    <w:rsid w:val="00BC59CD"/>
    <w:rsid w:val="00C21203"/>
    <w:rsid w:val="00C47A62"/>
    <w:rsid w:val="00C82ACD"/>
    <w:rsid w:val="00CA4EF2"/>
    <w:rsid w:val="00CB4E14"/>
    <w:rsid w:val="00CD49EF"/>
    <w:rsid w:val="00D11615"/>
    <w:rsid w:val="00D51BE3"/>
    <w:rsid w:val="00D55EA6"/>
    <w:rsid w:val="00D5765E"/>
    <w:rsid w:val="00D673F5"/>
    <w:rsid w:val="00D86990"/>
    <w:rsid w:val="00DA4C2F"/>
    <w:rsid w:val="00E23BC6"/>
    <w:rsid w:val="00E56694"/>
    <w:rsid w:val="00E702EA"/>
    <w:rsid w:val="00E7584E"/>
    <w:rsid w:val="00E9380E"/>
    <w:rsid w:val="00EC3F65"/>
    <w:rsid w:val="00EE0697"/>
    <w:rsid w:val="00EF3CB3"/>
    <w:rsid w:val="00F44A20"/>
    <w:rsid w:val="00F550EF"/>
    <w:rsid w:val="00F62288"/>
    <w:rsid w:val="00F63B17"/>
    <w:rsid w:val="00F661FD"/>
    <w:rsid w:val="00F749C9"/>
    <w:rsid w:val="00F85BF4"/>
    <w:rsid w:val="00FC4BAB"/>
    <w:rsid w:val="00FD61AF"/>
    <w:rsid w:val="00FE17D5"/>
    <w:rsid w:val="1C2859B6"/>
    <w:rsid w:val="29A657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AF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821AF1"/>
    <w:pPr>
      <w:spacing w:after="120"/>
    </w:pPr>
    <w:rPr>
      <w:rFonts w:ascii="Calibri" w:eastAsia="宋体" w:hAnsi="Calibri" w:cs="Times New Roman"/>
    </w:rPr>
  </w:style>
  <w:style w:type="paragraph" w:styleId="a4">
    <w:name w:val="footer"/>
    <w:basedOn w:val="a"/>
    <w:link w:val="Char0"/>
    <w:uiPriority w:val="99"/>
    <w:semiHidden/>
    <w:unhideWhenUsed/>
    <w:rsid w:val="00821AF1"/>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821AF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821A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rsid w:val="00821AF1"/>
    <w:rPr>
      <w:sz w:val="18"/>
      <w:szCs w:val="18"/>
    </w:rPr>
  </w:style>
  <w:style w:type="character" w:customStyle="1" w:styleId="Char0">
    <w:name w:val="页脚 Char"/>
    <w:basedOn w:val="a0"/>
    <w:link w:val="a4"/>
    <w:uiPriority w:val="99"/>
    <w:semiHidden/>
    <w:rsid w:val="00821AF1"/>
    <w:rPr>
      <w:sz w:val="18"/>
      <w:szCs w:val="18"/>
    </w:rPr>
  </w:style>
  <w:style w:type="paragraph" w:styleId="a7">
    <w:name w:val="List Paragraph"/>
    <w:basedOn w:val="a"/>
    <w:uiPriority w:val="34"/>
    <w:qFormat/>
    <w:rsid w:val="00821AF1"/>
    <w:pPr>
      <w:ind w:firstLineChars="200" w:firstLine="420"/>
    </w:pPr>
  </w:style>
  <w:style w:type="character" w:customStyle="1" w:styleId="Char">
    <w:name w:val="正文文本 Char"/>
    <w:basedOn w:val="a0"/>
    <w:link w:val="a3"/>
    <w:uiPriority w:val="99"/>
    <w:rsid w:val="00821AF1"/>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539981139">
      <w:bodyDiv w:val="1"/>
      <w:marLeft w:val="0"/>
      <w:marRight w:val="0"/>
      <w:marTop w:val="0"/>
      <w:marBottom w:val="0"/>
      <w:divBdr>
        <w:top w:val="none" w:sz="0" w:space="0" w:color="auto"/>
        <w:left w:val="none" w:sz="0" w:space="0" w:color="auto"/>
        <w:bottom w:val="none" w:sz="0" w:space="0" w:color="auto"/>
        <w:right w:val="none" w:sz="0" w:space="0" w:color="auto"/>
      </w:divBdr>
      <w:divsChild>
        <w:div w:id="126121910">
          <w:marLeft w:val="0"/>
          <w:marRight w:val="0"/>
          <w:marTop w:val="0"/>
          <w:marBottom w:val="0"/>
          <w:divBdr>
            <w:top w:val="none" w:sz="0" w:space="0" w:color="auto"/>
            <w:left w:val="none" w:sz="0" w:space="0" w:color="auto"/>
            <w:bottom w:val="none" w:sz="0" w:space="0" w:color="auto"/>
            <w:right w:val="none" w:sz="0" w:space="0" w:color="auto"/>
          </w:divBdr>
        </w:div>
        <w:div w:id="720372538">
          <w:marLeft w:val="0"/>
          <w:marRight w:val="0"/>
          <w:marTop w:val="0"/>
          <w:marBottom w:val="0"/>
          <w:divBdr>
            <w:top w:val="none" w:sz="0" w:space="0" w:color="auto"/>
            <w:left w:val="none" w:sz="0" w:space="0" w:color="auto"/>
            <w:bottom w:val="none" w:sz="0" w:space="0" w:color="auto"/>
            <w:right w:val="none" w:sz="0" w:space="0" w:color="auto"/>
          </w:divBdr>
        </w:div>
        <w:div w:id="1669869748">
          <w:marLeft w:val="0"/>
          <w:marRight w:val="0"/>
          <w:marTop w:val="0"/>
          <w:marBottom w:val="0"/>
          <w:divBdr>
            <w:top w:val="none" w:sz="0" w:space="0" w:color="auto"/>
            <w:left w:val="none" w:sz="0" w:space="0" w:color="auto"/>
            <w:bottom w:val="none" w:sz="0" w:space="0" w:color="auto"/>
            <w:right w:val="none" w:sz="0" w:space="0" w:color="auto"/>
          </w:divBdr>
        </w:div>
        <w:div w:id="237247319">
          <w:marLeft w:val="0"/>
          <w:marRight w:val="0"/>
          <w:marTop w:val="0"/>
          <w:marBottom w:val="0"/>
          <w:divBdr>
            <w:top w:val="none" w:sz="0" w:space="0" w:color="auto"/>
            <w:left w:val="none" w:sz="0" w:space="0" w:color="auto"/>
            <w:bottom w:val="none" w:sz="0" w:space="0" w:color="auto"/>
            <w:right w:val="none" w:sz="0" w:space="0" w:color="auto"/>
          </w:divBdr>
        </w:div>
        <w:div w:id="1767920083">
          <w:marLeft w:val="0"/>
          <w:marRight w:val="0"/>
          <w:marTop w:val="0"/>
          <w:marBottom w:val="0"/>
          <w:divBdr>
            <w:top w:val="none" w:sz="0" w:space="0" w:color="auto"/>
            <w:left w:val="none" w:sz="0" w:space="0" w:color="auto"/>
            <w:bottom w:val="none" w:sz="0" w:space="0" w:color="auto"/>
            <w:right w:val="none" w:sz="0" w:space="0" w:color="auto"/>
          </w:divBdr>
        </w:div>
        <w:div w:id="696003249">
          <w:marLeft w:val="0"/>
          <w:marRight w:val="0"/>
          <w:marTop w:val="0"/>
          <w:marBottom w:val="0"/>
          <w:divBdr>
            <w:top w:val="none" w:sz="0" w:space="0" w:color="auto"/>
            <w:left w:val="none" w:sz="0" w:space="0" w:color="auto"/>
            <w:bottom w:val="none" w:sz="0" w:space="0" w:color="auto"/>
            <w:right w:val="none" w:sz="0" w:space="0" w:color="auto"/>
          </w:divBdr>
        </w:div>
        <w:div w:id="1816558631">
          <w:marLeft w:val="0"/>
          <w:marRight w:val="0"/>
          <w:marTop w:val="0"/>
          <w:marBottom w:val="0"/>
          <w:divBdr>
            <w:top w:val="none" w:sz="0" w:space="0" w:color="auto"/>
            <w:left w:val="none" w:sz="0" w:space="0" w:color="auto"/>
            <w:bottom w:val="none" w:sz="0" w:space="0" w:color="auto"/>
            <w:right w:val="none" w:sz="0" w:space="0" w:color="auto"/>
          </w:divBdr>
        </w:div>
        <w:div w:id="5690764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3161-4E47-4D5B-8CFF-68D8B6D5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9</Pages>
  <Words>544</Words>
  <Characters>3105</Characters>
  <Application>Microsoft Office Word</Application>
  <DocSecurity>0</DocSecurity>
  <Lines>25</Lines>
  <Paragraphs>7</Paragraphs>
  <ScaleCrop>false</ScaleCrop>
  <Company>china</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User</cp:lastModifiedBy>
  <cp:revision>48</cp:revision>
  <dcterms:created xsi:type="dcterms:W3CDTF">2020-01-08T07:27:00Z</dcterms:created>
  <dcterms:modified xsi:type="dcterms:W3CDTF">2024-12-13T08:31:00Z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C866C9F7E883495B9D58ACF6C6B27EE2_12</vt:lpwstr>
  </property>
</Properties>
</file>