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51" w:rsidRPr="00A14869" w:rsidRDefault="00566C51" w:rsidP="0050516D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50516D" w:rsidRPr="0050516D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花木养护</w:t>
      </w:r>
      <w:r w:rsidR="00E64B06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50516D" w:rsidRP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花木养护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50516D" w:rsidRP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花木养护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566C51" w:rsidRPr="00A14869" w:rsidTr="00A33B18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50516D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50516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花木养护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50516D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后附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0516D" w:rsidP="0050516D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50516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服务期两年，考核合格后合同一年一签</w:t>
            </w:r>
          </w:p>
        </w:tc>
      </w:tr>
    </w:tbl>
    <w:p w:rsidR="002F53D0" w:rsidRPr="00A14869" w:rsidRDefault="002F53D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 w:rsidR="0050516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4.92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  <w:r w:rsidR="00877D2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/年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566C51" w:rsidRPr="00877D2D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27"/>
          <w:szCs w:val="27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5.具有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一个类似清洗</w:t>
      </w: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业绩。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14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lastRenderedPageBreak/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9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65730" w:rsidRPr="00877D2D" w:rsidRDefault="00877D2D" w:rsidP="00877D2D">
      <w:pPr>
        <w:spacing w:line="360" w:lineRule="auto"/>
        <w:rPr>
          <w:rFonts w:ascii="宋体" w:hAnsi="宋体"/>
          <w:b/>
          <w:sz w:val="32"/>
          <w:szCs w:val="32"/>
        </w:rPr>
      </w:pPr>
      <w:r w:rsidRPr="00877D2D">
        <w:rPr>
          <w:rFonts w:ascii="宋体" w:hAnsi="宋体" w:hint="eastAsia"/>
          <w:b/>
          <w:sz w:val="32"/>
          <w:szCs w:val="32"/>
        </w:rPr>
        <w:t>服务要求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养护项目：医院内的绿地植物及地面的花箱、盆栽养护。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服务期限：两年（考核合格后合同一年一签），根据养护方案，据需不定期安排工作人员至项目所在地进行绿化养护（每周至少进行2-3次养护）。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养护工作内容包括：浇水、排水、除草、中耕、施肥、修剪整形、病虫害防治、养护工作中产生的垃圾收集清运、院方安排的其他临时任务。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应达到的效果：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1、养护期间保持苗木、草坪生长旺盛，根据植物生长需要不定期据需浇水或灌溉。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2、保持绿地内无明显杂草。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3、绿篱修剪整齐，造型植物修剪美观，植物造型修剪产生的垃圾负责清运。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4、无大规模病虫害发生，在农药喷洒过程中注重环境污染问题，使用低毒性农药，必要时采取灭虫灯、药物地埋、药物注杆、树干涂药、毒签插入、挂吊瓶法等措施。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养护期间的费用：项目养护费用每年不超过</w:t>
      </w:r>
      <w:r>
        <w:rPr>
          <w:rFonts w:asciiTheme="minorEastAsia" w:hAnsiTheme="minorEastAsia" w:hint="eastAsia"/>
          <w:sz w:val="28"/>
          <w:szCs w:val="28"/>
        </w:rPr>
        <w:t>中选价</w:t>
      </w:r>
      <w:r w:rsidRPr="003C221A">
        <w:rPr>
          <w:rFonts w:asciiTheme="minorEastAsia" w:hAnsiTheme="minorEastAsia" w:hint="eastAsia"/>
          <w:sz w:val="28"/>
          <w:szCs w:val="28"/>
        </w:rPr>
        <w:t>，不包含新栽及更换费用。</w:t>
      </w:r>
    </w:p>
    <w:p w:rsidR="00877D2D" w:rsidRPr="00877D2D" w:rsidRDefault="0050516D" w:rsidP="0050516D">
      <w:pPr>
        <w:spacing w:line="360" w:lineRule="auto"/>
        <w:rPr>
          <w:rFonts w:ascii="宋体" w:hAnsi="宋体"/>
          <w:b/>
          <w:sz w:val="32"/>
          <w:szCs w:val="32"/>
        </w:rPr>
      </w:pPr>
      <w:r w:rsidRPr="003C221A">
        <w:rPr>
          <w:rFonts w:asciiTheme="minorEastAsia" w:hAnsiTheme="minorEastAsia" w:hint="eastAsia"/>
          <w:sz w:val="28"/>
          <w:szCs w:val="28"/>
        </w:rPr>
        <w:t>根据医院现场实际情况及现状，制定常规养护方案。</w:t>
      </w:r>
    </w:p>
    <w:p w:rsidR="00865730" w:rsidRPr="00877D2D" w:rsidRDefault="00BB40C2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付款方式：</w:t>
      </w:r>
      <w:r w:rsid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每月结算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</w:t>
      </w: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lastRenderedPageBreak/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50516D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</w:t>
      </w:r>
      <w:r>
        <w:rPr>
          <w:rFonts w:ascii="宋体" w:eastAsia="宋体" w:hAnsi="宋体" w:cs="Times New Roman" w:hint="eastAsia"/>
          <w:sz w:val="24"/>
        </w:rPr>
        <w:lastRenderedPageBreak/>
        <w:t>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50516D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P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sectPr w:rsidR="00865730" w:rsidRPr="00865730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A3" w:rsidRDefault="001100A3" w:rsidP="00353372">
      <w:r>
        <w:separator/>
      </w:r>
    </w:p>
  </w:endnote>
  <w:endnote w:type="continuationSeparator" w:id="1">
    <w:p w:rsidR="001100A3" w:rsidRDefault="001100A3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A3" w:rsidRDefault="001100A3" w:rsidP="00353372">
      <w:r>
        <w:separator/>
      </w:r>
    </w:p>
  </w:footnote>
  <w:footnote w:type="continuationSeparator" w:id="1">
    <w:p w:rsidR="001100A3" w:rsidRDefault="001100A3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7669"/>
    <w:rsid w:val="00096D14"/>
    <w:rsid w:val="001100A3"/>
    <w:rsid w:val="00161362"/>
    <w:rsid w:val="00210E93"/>
    <w:rsid w:val="002A66B0"/>
    <w:rsid w:val="002F53D0"/>
    <w:rsid w:val="002F5A4D"/>
    <w:rsid w:val="00353372"/>
    <w:rsid w:val="003D187E"/>
    <w:rsid w:val="004A4D04"/>
    <w:rsid w:val="004C6D6D"/>
    <w:rsid w:val="004E720E"/>
    <w:rsid w:val="0050516D"/>
    <w:rsid w:val="00512105"/>
    <w:rsid w:val="0055694B"/>
    <w:rsid w:val="00566C51"/>
    <w:rsid w:val="005D6ABB"/>
    <w:rsid w:val="006757A6"/>
    <w:rsid w:val="00692B00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9556E"/>
    <w:rsid w:val="009B37F9"/>
    <w:rsid w:val="009D3153"/>
    <w:rsid w:val="009E205F"/>
    <w:rsid w:val="00A14869"/>
    <w:rsid w:val="00A33B18"/>
    <w:rsid w:val="00AF54A8"/>
    <w:rsid w:val="00B712F8"/>
    <w:rsid w:val="00B76E58"/>
    <w:rsid w:val="00BB3035"/>
    <w:rsid w:val="00BB40C2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2026-05-09T03:45:00Z</dcterms:created>
  <dcterms:modified xsi:type="dcterms:W3CDTF">2026-05-09T03:45:00Z</dcterms:modified>
</cp:coreProperties>
</file>